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Default="00F36E9C" w:rsidP="00761B3F">
      <w:r>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871CC6">
        <w:tab/>
      </w:r>
    </w:p>
    <w:p w14:paraId="38BF1A9C" w14:textId="77777777" w:rsidR="00B81CFA" w:rsidRPr="00871CC6" w:rsidRDefault="00B81CFA" w:rsidP="00761B3F"/>
    <w:p w14:paraId="63CBEAA6" w14:textId="77777777" w:rsidR="0003341C" w:rsidRPr="00D650A7" w:rsidRDefault="0003341C" w:rsidP="006954F1">
      <w:pPr>
        <w:rPr>
          <w:b/>
          <w:sz w:val="28"/>
          <w:szCs w:val="28"/>
        </w:rPr>
      </w:pPr>
      <w:r w:rsidRPr="00D650A7">
        <w:rPr>
          <w:b/>
          <w:sz w:val="28"/>
          <w:szCs w:val="28"/>
        </w:rPr>
        <w:t>About us</w:t>
      </w:r>
    </w:p>
    <w:p w14:paraId="20F5C00B" w14:textId="7BB36B4E" w:rsidR="0003341C" w:rsidRPr="003E12C1" w:rsidRDefault="0003341C" w:rsidP="006954F1">
      <w:pPr>
        <w:keepNext/>
        <w:jc w:val="both"/>
        <w:outlineLvl w:val="0"/>
        <w:rPr>
          <w:rFonts w:cs="Times New Roman"/>
          <w:sz w:val="24"/>
          <w:szCs w:val="24"/>
          <w:lang w:eastAsia="en-US"/>
        </w:rPr>
      </w:pPr>
      <w:r w:rsidRPr="003E12C1">
        <w:rPr>
          <w:rFonts w:cs="Times New Roman"/>
          <w:sz w:val="24"/>
          <w:szCs w:val="24"/>
          <w:lang w:eastAsia="en-US"/>
        </w:rPr>
        <w:t>Yorkshire Wildlife Trust is one</w:t>
      </w:r>
      <w:r w:rsidR="00244233" w:rsidRPr="003E12C1">
        <w:rPr>
          <w:rFonts w:cs="Times New Roman"/>
          <w:sz w:val="24"/>
          <w:szCs w:val="24"/>
          <w:lang w:eastAsia="en-US"/>
        </w:rPr>
        <w:t xml:space="preserve"> of the</w:t>
      </w:r>
      <w:r w:rsidRPr="003E12C1">
        <w:rPr>
          <w:rFonts w:cs="Times New Roman"/>
          <w:sz w:val="24"/>
          <w:szCs w:val="24"/>
          <w:lang w:eastAsia="en-US"/>
        </w:rPr>
        <w:t xml:space="preserve"> region’s largest and oldest charities, starting life by taking on the ownership and management of Askham Bog nature reserve on the edge of York in 1946. It is one of the 46 Wildlife Trusts and the </w:t>
      </w:r>
      <w:r w:rsidRPr="003E12C1">
        <w:rPr>
          <w:rFonts w:cs="Times New Roman"/>
          <w:i/>
          <w:sz w:val="24"/>
          <w:szCs w:val="24"/>
          <w:lang w:eastAsia="en-US"/>
        </w:rPr>
        <w:t>Royal Society of Wildlife Trusts</w:t>
      </w:r>
      <w:r w:rsidRPr="003E12C1">
        <w:rPr>
          <w:rFonts w:cs="Times New Roman"/>
          <w:sz w:val="24"/>
          <w:szCs w:val="24"/>
          <w:lang w:eastAsia="en-US"/>
        </w:rPr>
        <w:t xml:space="preserve"> that together collectively form </w:t>
      </w:r>
      <w:r w:rsidRPr="003E12C1">
        <w:rPr>
          <w:rFonts w:cs="Times New Roman"/>
          <w:i/>
          <w:sz w:val="24"/>
          <w:szCs w:val="24"/>
          <w:lang w:eastAsia="en-US"/>
        </w:rPr>
        <w:t>The Wildlife Trusts Partnership</w:t>
      </w:r>
      <w:r w:rsidRPr="003E12C1">
        <w:rPr>
          <w:rFonts w:cs="Times New Roman"/>
          <w:sz w:val="24"/>
          <w:szCs w:val="24"/>
          <w:lang w:eastAsia="en-US"/>
        </w:rPr>
        <w:t>. Together, they are biggest organisation in the UK working solely for nature.</w:t>
      </w:r>
    </w:p>
    <w:p w14:paraId="0ED52264" w14:textId="5A020342" w:rsidR="0003341C" w:rsidRPr="003E12C1" w:rsidRDefault="0003341C" w:rsidP="006954F1">
      <w:pPr>
        <w:jc w:val="both"/>
        <w:rPr>
          <w:rFonts w:cs="Times New Roman"/>
          <w:sz w:val="24"/>
          <w:szCs w:val="24"/>
          <w:lang w:eastAsia="en-US"/>
        </w:rPr>
      </w:pPr>
      <w:r w:rsidRPr="003E12C1">
        <w:rPr>
          <w:rFonts w:cs="Times New Roman"/>
          <w:sz w:val="24"/>
          <w:szCs w:val="24"/>
          <w:lang w:eastAsia="en-US"/>
        </w:rPr>
        <w:t>Today, we employ more than 1</w:t>
      </w:r>
      <w:r w:rsidR="00C2177D">
        <w:rPr>
          <w:rFonts w:cs="Times New Roman"/>
          <w:sz w:val="24"/>
          <w:szCs w:val="24"/>
          <w:lang w:eastAsia="en-US"/>
        </w:rPr>
        <w:t>9</w:t>
      </w:r>
      <w:r w:rsidRPr="003E12C1">
        <w:rPr>
          <w:rFonts w:cs="Times New Roman"/>
          <w:sz w:val="24"/>
          <w:szCs w:val="24"/>
          <w:lang w:eastAsia="en-US"/>
        </w:rPr>
        <w:t xml:space="preserve">0 staff, work alongside over </w:t>
      </w:r>
      <w:r w:rsidR="00C2177D">
        <w:rPr>
          <w:rFonts w:cs="Times New Roman"/>
          <w:sz w:val="24"/>
          <w:szCs w:val="24"/>
          <w:lang w:eastAsia="en-US"/>
        </w:rPr>
        <w:t>9</w:t>
      </w:r>
      <w:r w:rsidRPr="003E12C1">
        <w:rPr>
          <w:rFonts w:cs="Times New Roman"/>
          <w:sz w:val="24"/>
          <w:szCs w:val="24"/>
          <w:lang w:eastAsia="en-US"/>
        </w:rPr>
        <w:t>00 volunteers and are supported by nearly 44,000 members. We manage over 100 nature reserves covering just over 3,000 ha of land and work with many other land managers assisting them to improve wildlife on their land. We involve people in nature conservation through the simple inspiration of visiting a Trust nature reserve, through events, environmental education and community involvement. We communicate and advocate for nature across all of Yorkshire, not least through commenting on over 400 planning applications each year.</w:t>
      </w:r>
      <w:r w:rsidRPr="003E12C1">
        <w:rPr>
          <w:rFonts w:cs="Times New Roman"/>
          <w:noProof/>
          <w:sz w:val="24"/>
          <w:szCs w:val="24"/>
        </w:rPr>
        <w:t xml:space="preserve"> </w:t>
      </w:r>
    </w:p>
    <w:p w14:paraId="2195193E" w14:textId="77777777" w:rsidR="0003341C" w:rsidRPr="003E12C1" w:rsidRDefault="0003341C" w:rsidP="006954F1">
      <w:pPr>
        <w:spacing w:after="160"/>
        <w:rPr>
          <w:rFonts w:asciiTheme="minorHAnsi" w:eastAsiaTheme="minorHAnsi" w:hAnsiTheme="minorHAnsi" w:cstheme="minorHAnsi"/>
          <w:sz w:val="24"/>
          <w:szCs w:val="24"/>
          <w:lang w:eastAsia="en-US"/>
        </w:rPr>
      </w:pPr>
      <w:r w:rsidRPr="003E12C1">
        <w:rPr>
          <w:rFonts w:asciiTheme="minorHAnsi" w:eastAsiaTheme="minorHAnsi" w:hAnsiTheme="minorHAnsi" w:cstheme="minorHAnsi"/>
          <w:sz w:val="24"/>
          <w:szCs w:val="24"/>
          <w:lang w:eastAsia="en-US"/>
        </w:rPr>
        <w:t xml:space="preserve">Our mission is to </w:t>
      </w:r>
      <w:r w:rsidRPr="003E12C1">
        <w:rPr>
          <w:rFonts w:asciiTheme="minorHAnsi" w:eastAsiaTheme="minorEastAsia" w:hAnsiTheme="minorHAnsi" w:cstheme="minorHAnsi"/>
          <w:b/>
          <w:bCs/>
          <w:i/>
          <w:sz w:val="24"/>
          <w:szCs w:val="24"/>
          <w:lang w:eastAsia="en-US"/>
        </w:rPr>
        <w:t>restore wildlife by making Yorkshire wilder together.</w:t>
      </w:r>
      <w:r w:rsidRPr="003E12C1">
        <w:rPr>
          <w:rFonts w:asciiTheme="minorHAnsi" w:eastAsiaTheme="minorEastAsia" w:hAnsiTheme="minorHAnsi" w:cstheme="minorHAnsi"/>
          <w:bCs/>
          <w:i/>
          <w:sz w:val="24"/>
          <w:szCs w:val="24"/>
          <w:lang w:eastAsia="en-US"/>
        </w:rPr>
        <w:t xml:space="preserve">  </w:t>
      </w:r>
      <w:r w:rsidRPr="003E12C1">
        <w:rPr>
          <w:rFonts w:asciiTheme="minorHAnsi" w:eastAsiaTheme="minorEastAsia" w:hAnsiTheme="minorHAnsi" w:cstheme="minorHAnsi"/>
          <w:bCs/>
          <w:iCs/>
          <w:sz w:val="24"/>
          <w:szCs w:val="24"/>
          <w:lang w:eastAsia="en-US"/>
        </w:rPr>
        <w:t>I</w:t>
      </w:r>
      <w:r w:rsidRPr="003E12C1">
        <w:rPr>
          <w:rFonts w:asciiTheme="minorHAnsi" w:eastAsiaTheme="minorEastAsia" w:hAnsiTheme="minorHAnsi" w:cstheme="minorHAnsi"/>
          <w:bCs/>
          <w:sz w:val="24"/>
          <w:szCs w:val="24"/>
          <w:lang w:eastAsia="en-US"/>
        </w:rPr>
        <w:t>n pursuit of our</w:t>
      </w:r>
      <w:r w:rsidRPr="003E12C1">
        <w:rPr>
          <w:rFonts w:asciiTheme="minorHAnsi" w:eastAsiaTheme="minorEastAsia" w:hAnsiTheme="minorHAnsi" w:cstheme="minorHAnsi"/>
          <w:b/>
          <w:bCs/>
          <w:i/>
          <w:sz w:val="24"/>
          <w:szCs w:val="24"/>
          <w:lang w:eastAsia="en-US"/>
        </w:rPr>
        <w:t xml:space="preserve"> </w:t>
      </w:r>
      <w:r w:rsidRPr="003E12C1">
        <w:rPr>
          <w:rFonts w:asciiTheme="minorHAnsi" w:eastAsiaTheme="minorHAnsi" w:hAnsiTheme="minorHAnsi" w:cstheme="minorHAnsi"/>
          <w:sz w:val="24"/>
          <w:szCs w:val="24"/>
          <w:lang w:eastAsia="en-US"/>
        </w:rPr>
        <w:t xml:space="preserve">vision where, </w:t>
      </w:r>
      <w:r w:rsidRPr="003E12C1">
        <w:rPr>
          <w:rFonts w:asciiTheme="minorHAnsi" w:eastAsiaTheme="minorHAnsi" w:hAnsiTheme="minorHAnsi" w:cstheme="minorHAnsi"/>
          <w:b/>
          <w:i/>
          <w:sz w:val="24"/>
          <w:szCs w:val="24"/>
          <w:lang w:eastAsia="en-US"/>
        </w:rPr>
        <w:t>Yorkshire is rich in wildlife for the benefit of everyone with more wildlife, more wild places and more people having a strong connection to nature.</w:t>
      </w:r>
    </w:p>
    <w:p w14:paraId="6FF61ADD" w14:textId="77777777" w:rsidR="0003341C" w:rsidRPr="003E12C1" w:rsidRDefault="0003341C" w:rsidP="006954F1">
      <w:pPr>
        <w:spacing w:after="160"/>
        <w:rPr>
          <w:rFonts w:asciiTheme="minorHAnsi" w:eastAsiaTheme="minorHAnsi" w:hAnsiTheme="minorHAnsi" w:cstheme="minorHAnsi"/>
          <w:i/>
          <w:sz w:val="24"/>
          <w:szCs w:val="24"/>
          <w:lang w:eastAsia="en-US"/>
        </w:rPr>
      </w:pPr>
      <w:r w:rsidRPr="003E12C1">
        <w:rPr>
          <w:rFonts w:asciiTheme="minorHAnsi" w:eastAsiaTheme="minorHAnsi" w:hAnsiTheme="minorHAnsi" w:cstheme="minorHAnsi"/>
          <w:iCs/>
          <w:sz w:val="24"/>
          <w:szCs w:val="24"/>
          <w:lang w:eastAsia="en-US"/>
        </w:rPr>
        <w:t>In</w:t>
      </w:r>
      <w:r w:rsidRPr="003E12C1">
        <w:rPr>
          <w:rFonts w:asciiTheme="minorHAnsi" w:eastAsiaTheme="minorHAnsi" w:hAnsiTheme="minorHAnsi" w:cstheme="minorBidi"/>
          <w:sz w:val="24"/>
          <w:szCs w:val="24"/>
          <w:lang w:eastAsia="en-US"/>
        </w:rPr>
        <w:t xml:space="preserve"> 2020/21 we refreshed Yorkshire Wildlife Trust’s Strategy, to be bolder in our ambitions for a Wilder Yorkshire, from 2021 to 2025, we will focus on five delivery themes to:</w:t>
      </w:r>
    </w:p>
    <w:p w14:paraId="4F718B18" w14:textId="77777777" w:rsidR="0003341C" w:rsidRPr="003E12C1" w:rsidRDefault="0003341C" w:rsidP="006954F1">
      <w:pPr>
        <w:numPr>
          <w:ilvl w:val="1"/>
          <w:numId w:val="10"/>
        </w:numPr>
        <w:spacing w:before="0"/>
        <w:ind w:left="1077" w:hanging="651"/>
        <w:jc w:val="both"/>
        <w:rPr>
          <w:rFonts w:asciiTheme="minorHAnsi" w:eastAsiaTheme="minorHAnsi" w:hAnsiTheme="minorHAnsi" w:cs="Times New Roman"/>
          <w:sz w:val="24"/>
          <w:szCs w:val="24"/>
          <w:lang w:eastAsia="en-US"/>
        </w:rPr>
      </w:pPr>
      <w:r w:rsidRPr="003E12C1">
        <w:rPr>
          <w:rFonts w:asciiTheme="minorHAnsi" w:eastAsiaTheme="minorHAnsi" w:hAnsiTheme="minorHAnsi" w:cstheme="minorBidi"/>
          <w:sz w:val="24"/>
          <w:szCs w:val="24"/>
          <w:lang w:eastAsia="en-US"/>
        </w:rPr>
        <w:t>Restore and Grow Wild Places;</w:t>
      </w:r>
    </w:p>
    <w:p w14:paraId="51F1E678" w14:textId="77777777" w:rsidR="0003341C" w:rsidRPr="003E12C1" w:rsidRDefault="0003341C" w:rsidP="006954F1">
      <w:pPr>
        <w:numPr>
          <w:ilvl w:val="1"/>
          <w:numId w:val="10"/>
        </w:numPr>
        <w:spacing w:before="0"/>
        <w:ind w:left="1077" w:hanging="651"/>
        <w:jc w:val="both"/>
        <w:rPr>
          <w:rFonts w:asciiTheme="minorHAnsi" w:eastAsiaTheme="minorHAnsi" w:hAnsiTheme="minorHAnsi" w:cs="Times New Roman"/>
          <w:sz w:val="24"/>
          <w:szCs w:val="24"/>
          <w:lang w:eastAsia="en-US"/>
        </w:rPr>
      </w:pPr>
      <w:r w:rsidRPr="003E12C1">
        <w:rPr>
          <w:rFonts w:asciiTheme="minorHAnsi" w:eastAsiaTheme="minorHAnsi" w:hAnsiTheme="minorHAnsi" w:cstheme="minorBidi"/>
          <w:sz w:val="24"/>
          <w:szCs w:val="24"/>
          <w:lang w:eastAsia="en-US"/>
        </w:rPr>
        <w:t>Partner for a Wilder Yorkshire;</w:t>
      </w:r>
    </w:p>
    <w:p w14:paraId="48235FC3" w14:textId="77777777" w:rsidR="0003341C" w:rsidRPr="003E12C1" w:rsidRDefault="0003341C" w:rsidP="006954F1">
      <w:pPr>
        <w:numPr>
          <w:ilvl w:val="1"/>
          <w:numId w:val="10"/>
        </w:numPr>
        <w:spacing w:before="0"/>
        <w:ind w:left="1077" w:hanging="651"/>
        <w:jc w:val="both"/>
        <w:rPr>
          <w:rFonts w:asciiTheme="minorHAnsi" w:eastAsiaTheme="minorHAnsi" w:hAnsiTheme="minorHAnsi" w:cs="Times New Roman"/>
          <w:sz w:val="24"/>
          <w:szCs w:val="24"/>
          <w:lang w:eastAsia="en-US"/>
        </w:rPr>
      </w:pPr>
      <w:r w:rsidRPr="003E12C1">
        <w:rPr>
          <w:rFonts w:asciiTheme="minorHAnsi" w:eastAsiaTheme="minorHAnsi" w:hAnsiTheme="minorHAnsi" w:cstheme="minorBidi"/>
          <w:sz w:val="24"/>
          <w:szCs w:val="24"/>
          <w:lang w:eastAsia="en-US"/>
        </w:rPr>
        <w:t>Create a Wilder Future;</w:t>
      </w:r>
    </w:p>
    <w:p w14:paraId="101D9156" w14:textId="77777777" w:rsidR="0003341C" w:rsidRPr="003E12C1" w:rsidRDefault="0003341C" w:rsidP="006954F1">
      <w:pPr>
        <w:numPr>
          <w:ilvl w:val="1"/>
          <w:numId w:val="10"/>
        </w:numPr>
        <w:spacing w:before="0"/>
        <w:ind w:left="1077" w:hanging="651"/>
        <w:jc w:val="both"/>
        <w:rPr>
          <w:rFonts w:asciiTheme="minorHAnsi" w:eastAsiaTheme="minorHAnsi" w:hAnsiTheme="minorHAnsi" w:cs="Times New Roman"/>
          <w:sz w:val="24"/>
          <w:szCs w:val="24"/>
          <w:lang w:eastAsia="en-US"/>
        </w:rPr>
      </w:pPr>
      <w:r w:rsidRPr="003E12C1">
        <w:rPr>
          <w:rFonts w:asciiTheme="minorHAnsi" w:eastAsiaTheme="minorHAnsi" w:hAnsiTheme="minorHAnsi" w:cstheme="minorBidi"/>
          <w:sz w:val="24"/>
          <w:szCs w:val="24"/>
          <w:lang w:eastAsia="en-US"/>
        </w:rPr>
        <w:t>Foster a One Trust culture; and to</w:t>
      </w:r>
    </w:p>
    <w:p w14:paraId="6D835E77" w14:textId="7E559A86" w:rsidR="0003341C" w:rsidRPr="003E12C1" w:rsidRDefault="0003341C" w:rsidP="006954F1">
      <w:pPr>
        <w:numPr>
          <w:ilvl w:val="1"/>
          <w:numId w:val="10"/>
        </w:numPr>
        <w:spacing w:before="0"/>
        <w:ind w:left="1077" w:hanging="651"/>
        <w:jc w:val="both"/>
        <w:rPr>
          <w:b/>
          <w:color w:val="FF0000"/>
          <w:sz w:val="24"/>
          <w:szCs w:val="24"/>
        </w:rPr>
      </w:pPr>
      <w:r w:rsidRPr="003E12C1">
        <w:rPr>
          <w:rFonts w:asciiTheme="minorHAnsi" w:eastAsiaTheme="minorHAnsi" w:hAnsiTheme="minorHAnsi" w:cstheme="minorBidi"/>
          <w:sz w:val="24"/>
          <w:szCs w:val="24"/>
          <w:lang w:eastAsia="en-US"/>
        </w:rPr>
        <w:t xml:space="preserve">Be Financially Strong and Sustainable </w:t>
      </w:r>
    </w:p>
    <w:p w14:paraId="24107F96" w14:textId="6A5EC3C4" w:rsidR="00066D90" w:rsidRDefault="00066D90" w:rsidP="006954F1">
      <w:pPr>
        <w:pStyle w:val="Heading1"/>
      </w:pPr>
    </w:p>
    <w:p w14:paraId="5089391A" w14:textId="3B6080CC" w:rsidR="006A2459" w:rsidRDefault="006A2459" w:rsidP="006954F1"/>
    <w:p w14:paraId="0039F099" w14:textId="77777777" w:rsidR="006A2459" w:rsidRPr="006A2459" w:rsidRDefault="006A2459" w:rsidP="006954F1"/>
    <w:p w14:paraId="4760DD2C" w14:textId="77777777" w:rsidR="00D650A7" w:rsidRDefault="00D650A7" w:rsidP="003E12C1">
      <w:pPr>
        <w:pStyle w:val="Heading1"/>
      </w:pPr>
    </w:p>
    <w:p w14:paraId="40EF0F5C" w14:textId="3D5D8269" w:rsidR="00C12B4B" w:rsidRDefault="00C12B4B" w:rsidP="003E12C1">
      <w:pPr>
        <w:pStyle w:val="Heading1"/>
      </w:pPr>
      <w:r w:rsidRPr="00871CC6">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10"/>
        <w:gridCol w:w="4315"/>
      </w:tblGrid>
      <w:tr w:rsidR="009501CA" w:rsidRPr="003E12C1" w14:paraId="4B8DBC56" w14:textId="77777777" w:rsidTr="00C2177D">
        <w:tc>
          <w:tcPr>
            <w:tcW w:w="4315" w:type="dxa"/>
            <w:gridSpan w:val="2"/>
          </w:tcPr>
          <w:p w14:paraId="08600BEB" w14:textId="6C5555A0" w:rsidR="009501CA" w:rsidRPr="003E12C1" w:rsidRDefault="009501CA" w:rsidP="003E12C1">
            <w:pPr>
              <w:rPr>
                <w:sz w:val="24"/>
                <w:szCs w:val="24"/>
              </w:rPr>
            </w:pPr>
          </w:p>
        </w:tc>
        <w:tc>
          <w:tcPr>
            <w:tcW w:w="4315" w:type="dxa"/>
          </w:tcPr>
          <w:p w14:paraId="67B5FBE7" w14:textId="77777777" w:rsidR="009501CA" w:rsidRPr="003E12C1" w:rsidRDefault="009501CA" w:rsidP="003E12C1">
            <w:pPr>
              <w:rPr>
                <w:sz w:val="24"/>
                <w:szCs w:val="24"/>
              </w:rPr>
            </w:pPr>
          </w:p>
        </w:tc>
      </w:tr>
      <w:tr w:rsidR="00015663" w14:paraId="2A28578F" w14:textId="77777777" w:rsidTr="00C2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4F9E6DC9" w14:textId="77777777" w:rsidR="00015663" w:rsidRDefault="00015663">
            <w:pPr>
              <w:spacing w:before="0"/>
              <w:rPr>
                <w:sz w:val="24"/>
                <w:szCs w:val="24"/>
              </w:rPr>
            </w:pPr>
            <w:r>
              <w:rPr>
                <w:sz w:val="24"/>
                <w:szCs w:val="24"/>
              </w:rPr>
              <w:t>Job Title</w:t>
            </w:r>
          </w:p>
        </w:tc>
        <w:tc>
          <w:tcPr>
            <w:tcW w:w="6225" w:type="dxa"/>
            <w:gridSpan w:val="2"/>
            <w:tcBorders>
              <w:top w:val="nil"/>
              <w:left w:val="nil"/>
              <w:bottom w:val="nil"/>
              <w:right w:val="nil"/>
            </w:tcBorders>
          </w:tcPr>
          <w:p w14:paraId="07549277" w14:textId="06F532A9" w:rsidR="00015663" w:rsidRDefault="00015663">
            <w:pPr>
              <w:spacing w:before="0"/>
              <w:rPr>
                <w:sz w:val="24"/>
                <w:szCs w:val="24"/>
              </w:rPr>
            </w:pPr>
            <w:r>
              <w:rPr>
                <w:sz w:val="24"/>
                <w:szCs w:val="24"/>
              </w:rPr>
              <w:t>Reserves Assistant</w:t>
            </w:r>
            <w:r w:rsidR="004629D1">
              <w:rPr>
                <w:sz w:val="24"/>
                <w:szCs w:val="24"/>
              </w:rPr>
              <w:t xml:space="preserve"> </w:t>
            </w:r>
            <w:r w:rsidR="005F4F12">
              <w:rPr>
                <w:sz w:val="24"/>
                <w:szCs w:val="24"/>
              </w:rPr>
              <w:t>–</w:t>
            </w:r>
            <w:r>
              <w:rPr>
                <w:sz w:val="24"/>
                <w:szCs w:val="24"/>
              </w:rPr>
              <w:t xml:space="preserve"> Spurn</w:t>
            </w:r>
          </w:p>
          <w:p w14:paraId="0BE6A3D8" w14:textId="3F07652F" w:rsidR="005F4F12" w:rsidRDefault="005F4F12">
            <w:pPr>
              <w:spacing w:before="0"/>
              <w:rPr>
                <w:sz w:val="24"/>
                <w:szCs w:val="24"/>
              </w:rPr>
            </w:pPr>
          </w:p>
        </w:tc>
      </w:tr>
      <w:tr w:rsidR="00015663" w14:paraId="1C8ACFDE" w14:textId="77777777" w:rsidTr="00C2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68B3C45D" w14:textId="77777777" w:rsidR="00015663" w:rsidRDefault="00015663">
            <w:pPr>
              <w:spacing w:before="0"/>
              <w:rPr>
                <w:sz w:val="24"/>
                <w:szCs w:val="24"/>
              </w:rPr>
            </w:pPr>
            <w:r>
              <w:rPr>
                <w:sz w:val="24"/>
                <w:szCs w:val="24"/>
              </w:rPr>
              <w:t>Responsible To</w:t>
            </w:r>
          </w:p>
        </w:tc>
        <w:tc>
          <w:tcPr>
            <w:tcW w:w="6225" w:type="dxa"/>
            <w:gridSpan w:val="2"/>
            <w:tcBorders>
              <w:top w:val="nil"/>
              <w:left w:val="nil"/>
              <w:bottom w:val="nil"/>
              <w:right w:val="nil"/>
            </w:tcBorders>
          </w:tcPr>
          <w:p w14:paraId="241975FD" w14:textId="77777777" w:rsidR="00015663" w:rsidRDefault="001A4E96">
            <w:pPr>
              <w:spacing w:before="0"/>
              <w:rPr>
                <w:sz w:val="24"/>
                <w:szCs w:val="24"/>
              </w:rPr>
            </w:pPr>
            <w:r>
              <w:rPr>
                <w:sz w:val="24"/>
                <w:szCs w:val="24"/>
              </w:rPr>
              <w:t>Humber Operations Manager</w:t>
            </w:r>
          </w:p>
          <w:p w14:paraId="5381258F" w14:textId="3C16B92C" w:rsidR="005F4F12" w:rsidRPr="001A4E96" w:rsidRDefault="005F4F12">
            <w:pPr>
              <w:spacing w:before="0"/>
              <w:rPr>
                <w:sz w:val="24"/>
                <w:szCs w:val="24"/>
              </w:rPr>
            </w:pPr>
          </w:p>
        </w:tc>
      </w:tr>
      <w:tr w:rsidR="00015663" w14:paraId="038F2600" w14:textId="77777777" w:rsidTr="00C2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1455473A" w14:textId="6624B783" w:rsidR="00015663" w:rsidRDefault="00015663">
            <w:pPr>
              <w:spacing w:before="0"/>
              <w:rPr>
                <w:sz w:val="24"/>
                <w:szCs w:val="24"/>
              </w:rPr>
            </w:pPr>
            <w:r>
              <w:rPr>
                <w:sz w:val="24"/>
                <w:szCs w:val="24"/>
              </w:rPr>
              <w:t xml:space="preserve">Responsible </w:t>
            </w:r>
            <w:r w:rsidR="00453A7A">
              <w:rPr>
                <w:sz w:val="24"/>
                <w:szCs w:val="24"/>
              </w:rPr>
              <w:t>towards</w:t>
            </w:r>
          </w:p>
        </w:tc>
        <w:tc>
          <w:tcPr>
            <w:tcW w:w="6225" w:type="dxa"/>
            <w:gridSpan w:val="2"/>
            <w:tcBorders>
              <w:top w:val="nil"/>
              <w:left w:val="nil"/>
              <w:bottom w:val="nil"/>
              <w:right w:val="nil"/>
            </w:tcBorders>
          </w:tcPr>
          <w:p w14:paraId="490BF362" w14:textId="0BF6650D" w:rsidR="00015663" w:rsidRDefault="00015663">
            <w:pPr>
              <w:spacing w:before="0"/>
              <w:rPr>
                <w:sz w:val="24"/>
                <w:szCs w:val="24"/>
              </w:rPr>
            </w:pPr>
            <w:r>
              <w:rPr>
                <w:sz w:val="24"/>
                <w:szCs w:val="24"/>
              </w:rPr>
              <w:t>Contractors</w:t>
            </w:r>
            <w:r w:rsidR="00453A7A">
              <w:rPr>
                <w:sz w:val="24"/>
                <w:szCs w:val="24"/>
              </w:rPr>
              <w:t>; Volunteers</w:t>
            </w:r>
          </w:p>
          <w:p w14:paraId="269A2BCD" w14:textId="578F9DBB" w:rsidR="005F4F12" w:rsidRDefault="005F4F12">
            <w:pPr>
              <w:spacing w:before="0"/>
              <w:rPr>
                <w:sz w:val="24"/>
                <w:szCs w:val="24"/>
              </w:rPr>
            </w:pPr>
          </w:p>
        </w:tc>
      </w:tr>
      <w:tr w:rsidR="00015663" w14:paraId="396C638C" w14:textId="77777777" w:rsidTr="00C2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25B18F44" w14:textId="77777777" w:rsidR="00015663" w:rsidRDefault="00015663">
            <w:pPr>
              <w:spacing w:before="0"/>
              <w:rPr>
                <w:sz w:val="24"/>
                <w:szCs w:val="24"/>
              </w:rPr>
            </w:pPr>
            <w:r>
              <w:rPr>
                <w:sz w:val="24"/>
                <w:szCs w:val="24"/>
              </w:rPr>
              <w:t>Location/Based at</w:t>
            </w:r>
          </w:p>
        </w:tc>
        <w:tc>
          <w:tcPr>
            <w:tcW w:w="6225" w:type="dxa"/>
            <w:gridSpan w:val="2"/>
            <w:tcBorders>
              <w:top w:val="nil"/>
              <w:left w:val="nil"/>
              <w:bottom w:val="nil"/>
              <w:right w:val="nil"/>
            </w:tcBorders>
          </w:tcPr>
          <w:p w14:paraId="7CAC0537" w14:textId="77777777" w:rsidR="00015663" w:rsidRDefault="00015663">
            <w:pPr>
              <w:spacing w:before="0"/>
              <w:rPr>
                <w:sz w:val="24"/>
                <w:szCs w:val="24"/>
              </w:rPr>
            </w:pPr>
            <w:r>
              <w:rPr>
                <w:sz w:val="24"/>
                <w:szCs w:val="24"/>
              </w:rPr>
              <w:t xml:space="preserve">Spurn </w:t>
            </w:r>
            <w:r w:rsidR="00FA1AC1">
              <w:rPr>
                <w:sz w:val="24"/>
                <w:szCs w:val="24"/>
              </w:rPr>
              <w:t>Point,</w:t>
            </w:r>
            <w:r>
              <w:rPr>
                <w:sz w:val="24"/>
                <w:szCs w:val="24"/>
              </w:rPr>
              <w:t xml:space="preserve"> </w:t>
            </w:r>
            <w:proofErr w:type="spellStart"/>
            <w:r>
              <w:rPr>
                <w:sz w:val="24"/>
                <w:szCs w:val="24"/>
              </w:rPr>
              <w:t>Kilnsea</w:t>
            </w:r>
            <w:proofErr w:type="spellEnd"/>
            <w:r>
              <w:rPr>
                <w:sz w:val="24"/>
                <w:szCs w:val="24"/>
              </w:rPr>
              <w:t>, Hull</w:t>
            </w:r>
          </w:p>
          <w:p w14:paraId="27D1DF33" w14:textId="001E1CA1" w:rsidR="005F4F12" w:rsidRDefault="005F4F12">
            <w:pPr>
              <w:spacing w:before="0"/>
              <w:rPr>
                <w:sz w:val="24"/>
                <w:szCs w:val="24"/>
              </w:rPr>
            </w:pPr>
          </w:p>
        </w:tc>
      </w:tr>
      <w:tr w:rsidR="00015663" w14:paraId="223281BD" w14:textId="77777777" w:rsidTr="00C21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nil"/>
            </w:tcBorders>
          </w:tcPr>
          <w:p w14:paraId="0E33B84C" w14:textId="77777777" w:rsidR="00015663" w:rsidRDefault="00015663">
            <w:pPr>
              <w:spacing w:before="0"/>
              <w:rPr>
                <w:sz w:val="24"/>
                <w:szCs w:val="24"/>
              </w:rPr>
            </w:pPr>
            <w:r>
              <w:rPr>
                <w:sz w:val="24"/>
                <w:szCs w:val="24"/>
              </w:rPr>
              <w:t>Date last updated</w:t>
            </w:r>
          </w:p>
        </w:tc>
        <w:tc>
          <w:tcPr>
            <w:tcW w:w="6225" w:type="dxa"/>
            <w:gridSpan w:val="2"/>
            <w:tcBorders>
              <w:top w:val="nil"/>
              <w:left w:val="nil"/>
              <w:bottom w:val="nil"/>
              <w:right w:val="nil"/>
            </w:tcBorders>
          </w:tcPr>
          <w:p w14:paraId="7131E531" w14:textId="691C97FD" w:rsidR="00015663" w:rsidRDefault="005F4F12">
            <w:pPr>
              <w:spacing w:before="0"/>
              <w:rPr>
                <w:sz w:val="24"/>
                <w:szCs w:val="24"/>
              </w:rPr>
            </w:pPr>
            <w:r>
              <w:rPr>
                <w:sz w:val="24"/>
                <w:szCs w:val="24"/>
              </w:rPr>
              <w:t>7 February</w:t>
            </w:r>
            <w:r w:rsidR="00C2177D">
              <w:rPr>
                <w:sz w:val="24"/>
                <w:szCs w:val="24"/>
              </w:rPr>
              <w:t xml:space="preserve"> 2025</w:t>
            </w:r>
          </w:p>
        </w:tc>
      </w:tr>
    </w:tbl>
    <w:p w14:paraId="04683F96" w14:textId="77777777" w:rsidR="009501CA" w:rsidRPr="003E12C1" w:rsidRDefault="009501CA" w:rsidP="003E12C1">
      <w:pPr>
        <w:spacing w:before="0"/>
        <w:rPr>
          <w:sz w:val="24"/>
          <w:szCs w:val="24"/>
        </w:rPr>
      </w:pPr>
    </w:p>
    <w:p w14:paraId="11D7791E" w14:textId="5E2F3C97" w:rsidR="003B7ACB" w:rsidRPr="003E12C1" w:rsidRDefault="006954F1" w:rsidP="003E12C1">
      <w:pPr>
        <w:pStyle w:val="Heading2"/>
        <w:rPr>
          <w:szCs w:val="24"/>
        </w:rPr>
      </w:pPr>
      <w:r w:rsidRPr="003E12C1">
        <w:rPr>
          <w:szCs w:val="24"/>
        </w:rPr>
        <w:t xml:space="preserve">Main </w:t>
      </w:r>
      <w:r w:rsidR="00AB0A14" w:rsidRPr="003E12C1">
        <w:rPr>
          <w:szCs w:val="24"/>
        </w:rPr>
        <w:t xml:space="preserve">Purpose of the </w:t>
      </w:r>
      <w:r w:rsidR="009501CA" w:rsidRPr="003E12C1">
        <w:rPr>
          <w:szCs w:val="24"/>
        </w:rPr>
        <w:t>R</w:t>
      </w:r>
      <w:r w:rsidR="00AB0A14" w:rsidRPr="003E12C1">
        <w:rPr>
          <w:szCs w:val="24"/>
        </w:rPr>
        <w:t>ole</w:t>
      </w:r>
    </w:p>
    <w:p w14:paraId="11228E05" w14:textId="56148866" w:rsidR="0054542B" w:rsidRPr="00C2177D" w:rsidRDefault="001A115A" w:rsidP="00C2177D">
      <w:pPr>
        <w:rPr>
          <w:sz w:val="24"/>
          <w:szCs w:val="24"/>
        </w:rPr>
      </w:pPr>
      <w:r>
        <w:rPr>
          <w:sz w:val="24"/>
          <w:szCs w:val="24"/>
        </w:rPr>
        <w:t>Working alongside the Humber Operations Manager and the Reserves Officer to deliver</w:t>
      </w:r>
      <w:r w:rsidR="00B46929" w:rsidRPr="00C2177D">
        <w:rPr>
          <w:sz w:val="24"/>
          <w:szCs w:val="24"/>
        </w:rPr>
        <w:t xml:space="preserve"> d</w:t>
      </w:r>
      <w:r w:rsidR="0054542B" w:rsidRPr="00C2177D">
        <w:rPr>
          <w:sz w:val="24"/>
          <w:szCs w:val="24"/>
        </w:rPr>
        <w:t>ay to day reserve management works in accordance with the N</w:t>
      </w:r>
      <w:r w:rsidR="00901ECF">
        <w:rPr>
          <w:sz w:val="24"/>
          <w:szCs w:val="24"/>
        </w:rPr>
        <w:t xml:space="preserve">ational </w:t>
      </w:r>
      <w:r w:rsidR="0054542B" w:rsidRPr="00C2177D">
        <w:rPr>
          <w:sz w:val="24"/>
          <w:szCs w:val="24"/>
        </w:rPr>
        <w:t>N</w:t>
      </w:r>
      <w:r w:rsidR="00901ECF">
        <w:rPr>
          <w:sz w:val="24"/>
          <w:szCs w:val="24"/>
        </w:rPr>
        <w:t xml:space="preserve">ature </w:t>
      </w:r>
      <w:r w:rsidR="0054542B" w:rsidRPr="00C2177D">
        <w:rPr>
          <w:sz w:val="24"/>
          <w:szCs w:val="24"/>
        </w:rPr>
        <w:t>R</w:t>
      </w:r>
      <w:r w:rsidR="00901ECF">
        <w:rPr>
          <w:sz w:val="24"/>
          <w:szCs w:val="24"/>
        </w:rPr>
        <w:t>eserve</w:t>
      </w:r>
      <w:r w:rsidR="0054542B" w:rsidRPr="00C2177D">
        <w:rPr>
          <w:sz w:val="24"/>
          <w:szCs w:val="24"/>
        </w:rPr>
        <w:t xml:space="preserve"> Management plan and </w:t>
      </w:r>
      <w:r w:rsidR="001A4E96" w:rsidRPr="00C2177D">
        <w:rPr>
          <w:sz w:val="24"/>
          <w:szCs w:val="24"/>
        </w:rPr>
        <w:t>Agri</w:t>
      </w:r>
      <w:r w:rsidR="0054542B" w:rsidRPr="00C2177D">
        <w:rPr>
          <w:sz w:val="24"/>
          <w:szCs w:val="24"/>
        </w:rPr>
        <w:t>-environment schemes.</w:t>
      </w:r>
    </w:p>
    <w:p w14:paraId="6DCAEC10" w14:textId="7DC31B19" w:rsidR="005E4F54" w:rsidRPr="00C2177D" w:rsidRDefault="00B46929" w:rsidP="00C2177D">
      <w:pPr>
        <w:rPr>
          <w:sz w:val="24"/>
          <w:szCs w:val="24"/>
        </w:rPr>
      </w:pPr>
      <w:r w:rsidRPr="00C2177D">
        <w:rPr>
          <w:sz w:val="24"/>
          <w:szCs w:val="24"/>
        </w:rPr>
        <w:t>Supporting wider site operatio</w:t>
      </w:r>
      <w:r w:rsidR="006C0099" w:rsidRPr="00C2177D">
        <w:rPr>
          <w:sz w:val="24"/>
          <w:szCs w:val="24"/>
        </w:rPr>
        <w:t>ns such as assisting with conservation project delivery, consenting activity and funding applications</w:t>
      </w:r>
      <w:r w:rsidR="00B101B8">
        <w:rPr>
          <w:sz w:val="24"/>
          <w:szCs w:val="24"/>
        </w:rPr>
        <w:t>.</w:t>
      </w:r>
    </w:p>
    <w:p w14:paraId="3820972E" w14:textId="7B525D55" w:rsidR="00DE4EF0" w:rsidRPr="003E12C1" w:rsidRDefault="00AB0A14" w:rsidP="003E12C1">
      <w:pPr>
        <w:pStyle w:val="Heading2"/>
        <w:rPr>
          <w:szCs w:val="24"/>
        </w:rPr>
      </w:pPr>
      <w:r w:rsidRPr="003E12C1">
        <w:rPr>
          <w:szCs w:val="24"/>
        </w:rPr>
        <w:t>Tasks and Responsibilities</w:t>
      </w:r>
    </w:p>
    <w:p w14:paraId="0497774F" w14:textId="7191B469" w:rsidR="005E4F54" w:rsidRDefault="006C0099" w:rsidP="003E12C1">
      <w:pPr>
        <w:pStyle w:val="ListParagraph"/>
        <w:numPr>
          <w:ilvl w:val="0"/>
          <w:numId w:val="11"/>
        </w:numPr>
        <w:rPr>
          <w:sz w:val="24"/>
          <w:szCs w:val="24"/>
        </w:rPr>
      </w:pPr>
      <w:r>
        <w:rPr>
          <w:sz w:val="24"/>
          <w:szCs w:val="24"/>
        </w:rPr>
        <w:t xml:space="preserve">Working </w:t>
      </w:r>
      <w:r w:rsidR="005E4F54">
        <w:rPr>
          <w:sz w:val="24"/>
          <w:szCs w:val="24"/>
        </w:rPr>
        <w:t>as part of a</w:t>
      </w:r>
      <w:r>
        <w:rPr>
          <w:sz w:val="24"/>
          <w:szCs w:val="24"/>
        </w:rPr>
        <w:t xml:space="preserve"> team to deliver practical conservation works across the reserve using </w:t>
      </w:r>
      <w:r w:rsidR="005E4F54">
        <w:rPr>
          <w:sz w:val="24"/>
          <w:szCs w:val="24"/>
        </w:rPr>
        <w:t>a wide range of hand and mechanical tools</w:t>
      </w:r>
      <w:r w:rsidR="005F4F12">
        <w:rPr>
          <w:sz w:val="24"/>
          <w:szCs w:val="24"/>
        </w:rPr>
        <w:t>. Conservation tasks would typically include</w:t>
      </w:r>
      <w:r w:rsidR="00B101B8">
        <w:rPr>
          <w:sz w:val="24"/>
          <w:szCs w:val="24"/>
        </w:rPr>
        <w:t xml:space="preserve"> c</w:t>
      </w:r>
      <w:r w:rsidR="00901ECF">
        <w:rPr>
          <w:sz w:val="24"/>
          <w:szCs w:val="24"/>
        </w:rPr>
        <w:t>utting/ maintaining paths across the reserve, the removal of invasive species and hedge/ sapling planting.</w:t>
      </w:r>
    </w:p>
    <w:p w14:paraId="21D37F57" w14:textId="5A961E0A" w:rsidR="006954F1" w:rsidRDefault="0054542B" w:rsidP="003E12C1">
      <w:pPr>
        <w:pStyle w:val="ListParagraph"/>
        <w:numPr>
          <w:ilvl w:val="0"/>
          <w:numId w:val="11"/>
        </w:numPr>
        <w:rPr>
          <w:sz w:val="24"/>
          <w:szCs w:val="24"/>
        </w:rPr>
      </w:pPr>
      <w:r>
        <w:rPr>
          <w:sz w:val="24"/>
          <w:szCs w:val="24"/>
        </w:rPr>
        <w:t xml:space="preserve">Coordinating </w:t>
      </w:r>
      <w:r w:rsidR="00B46929">
        <w:rPr>
          <w:sz w:val="24"/>
          <w:szCs w:val="24"/>
        </w:rPr>
        <w:t xml:space="preserve">practical </w:t>
      </w:r>
      <w:r w:rsidR="0042382C">
        <w:rPr>
          <w:sz w:val="24"/>
          <w:szCs w:val="24"/>
        </w:rPr>
        <w:t>task days</w:t>
      </w:r>
      <w:r>
        <w:rPr>
          <w:sz w:val="24"/>
          <w:szCs w:val="24"/>
        </w:rPr>
        <w:t xml:space="preserve"> and providing </w:t>
      </w:r>
      <w:r w:rsidR="00B46929">
        <w:rPr>
          <w:sz w:val="24"/>
          <w:szCs w:val="24"/>
        </w:rPr>
        <w:t>volunteer</w:t>
      </w:r>
      <w:r w:rsidR="001A4E96">
        <w:rPr>
          <w:sz w:val="24"/>
          <w:szCs w:val="24"/>
        </w:rPr>
        <w:t xml:space="preserve"> leadership </w:t>
      </w:r>
      <w:r>
        <w:rPr>
          <w:sz w:val="24"/>
          <w:szCs w:val="24"/>
        </w:rPr>
        <w:t>where necessary</w:t>
      </w:r>
    </w:p>
    <w:p w14:paraId="221AAA8B" w14:textId="19CF7224" w:rsidR="0042382C" w:rsidRDefault="006C0099" w:rsidP="003E12C1">
      <w:pPr>
        <w:pStyle w:val="ListParagraph"/>
        <w:numPr>
          <w:ilvl w:val="0"/>
          <w:numId w:val="11"/>
        </w:numPr>
        <w:rPr>
          <w:sz w:val="24"/>
          <w:szCs w:val="24"/>
        </w:rPr>
      </w:pPr>
      <w:r>
        <w:rPr>
          <w:sz w:val="24"/>
          <w:szCs w:val="24"/>
        </w:rPr>
        <w:t>Undertaking l</w:t>
      </w:r>
      <w:r w:rsidR="0042382C">
        <w:rPr>
          <w:sz w:val="24"/>
          <w:szCs w:val="24"/>
        </w:rPr>
        <w:t xml:space="preserve">ivestock </w:t>
      </w:r>
      <w:r w:rsidR="0054542B">
        <w:rPr>
          <w:sz w:val="24"/>
          <w:szCs w:val="24"/>
        </w:rPr>
        <w:t>welfare</w:t>
      </w:r>
      <w:r w:rsidR="00B46929">
        <w:rPr>
          <w:sz w:val="24"/>
          <w:szCs w:val="24"/>
        </w:rPr>
        <w:t xml:space="preserve"> duties</w:t>
      </w:r>
      <w:r w:rsidR="005F4F12">
        <w:rPr>
          <w:sz w:val="24"/>
          <w:szCs w:val="24"/>
        </w:rPr>
        <w:t xml:space="preserve"> such as: </w:t>
      </w:r>
      <w:r w:rsidR="00901ECF">
        <w:rPr>
          <w:sz w:val="24"/>
          <w:szCs w:val="24"/>
        </w:rPr>
        <w:t>ensuring water troughs are clean</w:t>
      </w:r>
      <w:r w:rsidR="005678C2">
        <w:rPr>
          <w:sz w:val="24"/>
          <w:szCs w:val="24"/>
        </w:rPr>
        <w:t>ed</w:t>
      </w:r>
      <w:r w:rsidR="00901ECF">
        <w:rPr>
          <w:sz w:val="24"/>
          <w:szCs w:val="24"/>
        </w:rPr>
        <w:t xml:space="preserve"> and topped up, undertaking daily observational wellness checks and assisting in moving animals between fields</w:t>
      </w:r>
    </w:p>
    <w:p w14:paraId="0E84A355" w14:textId="54429D62" w:rsidR="006C0099" w:rsidRDefault="006C0099" w:rsidP="003E12C1">
      <w:pPr>
        <w:pStyle w:val="ListParagraph"/>
        <w:numPr>
          <w:ilvl w:val="0"/>
          <w:numId w:val="11"/>
        </w:numPr>
        <w:rPr>
          <w:sz w:val="24"/>
          <w:szCs w:val="24"/>
        </w:rPr>
      </w:pPr>
      <w:r>
        <w:rPr>
          <w:sz w:val="24"/>
          <w:szCs w:val="24"/>
        </w:rPr>
        <w:t>Supporting efforts to identify further funding opportunities to support reserve management</w:t>
      </w:r>
    </w:p>
    <w:p w14:paraId="103353A5" w14:textId="627A726D" w:rsidR="0042382C" w:rsidRDefault="0042382C" w:rsidP="003E12C1">
      <w:pPr>
        <w:pStyle w:val="ListParagraph"/>
        <w:numPr>
          <w:ilvl w:val="0"/>
          <w:numId w:val="11"/>
        </w:numPr>
        <w:rPr>
          <w:sz w:val="24"/>
          <w:szCs w:val="24"/>
        </w:rPr>
      </w:pPr>
      <w:r>
        <w:rPr>
          <w:sz w:val="24"/>
          <w:szCs w:val="24"/>
        </w:rPr>
        <w:t>Support</w:t>
      </w:r>
      <w:r w:rsidR="00B46929">
        <w:rPr>
          <w:sz w:val="24"/>
          <w:szCs w:val="24"/>
        </w:rPr>
        <w:t>ing</w:t>
      </w:r>
      <w:r>
        <w:rPr>
          <w:sz w:val="24"/>
          <w:szCs w:val="24"/>
        </w:rPr>
        <w:t xml:space="preserve"> the</w:t>
      </w:r>
      <w:r w:rsidR="0054542B">
        <w:rPr>
          <w:sz w:val="24"/>
          <w:szCs w:val="24"/>
        </w:rPr>
        <w:t xml:space="preserve"> terrestrial and marine</w:t>
      </w:r>
      <w:r>
        <w:rPr>
          <w:sz w:val="24"/>
          <w:szCs w:val="24"/>
        </w:rPr>
        <w:t xml:space="preserve"> survey and monitoring programme</w:t>
      </w:r>
      <w:r w:rsidR="0054542B">
        <w:rPr>
          <w:sz w:val="24"/>
          <w:szCs w:val="24"/>
        </w:rPr>
        <w:t xml:space="preserve"> </w:t>
      </w:r>
    </w:p>
    <w:p w14:paraId="5A71780A" w14:textId="311D5829" w:rsidR="00947D9E" w:rsidRDefault="00947D9E" w:rsidP="003E12C1">
      <w:pPr>
        <w:pStyle w:val="ListParagraph"/>
        <w:numPr>
          <w:ilvl w:val="0"/>
          <w:numId w:val="11"/>
        </w:numPr>
        <w:rPr>
          <w:sz w:val="24"/>
          <w:szCs w:val="24"/>
        </w:rPr>
      </w:pPr>
      <w:r>
        <w:rPr>
          <w:sz w:val="24"/>
          <w:szCs w:val="24"/>
        </w:rPr>
        <w:lastRenderedPageBreak/>
        <w:t xml:space="preserve">Assisting the </w:t>
      </w:r>
      <w:r w:rsidR="00EB41A9">
        <w:rPr>
          <w:sz w:val="24"/>
          <w:szCs w:val="24"/>
        </w:rPr>
        <w:t>Humber Operations Manager and the Reserves Officer</w:t>
      </w:r>
      <w:r>
        <w:rPr>
          <w:sz w:val="24"/>
          <w:szCs w:val="24"/>
        </w:rPr>
        <w:t xml:space="preserve"> with formal applications to Natural England</w:t>
      </w:r>
      <w:r w:rsidR="005220AF">
        <w:rPr>
          <w:sz w:val="24"/>
          <w:szCs w:val="24"/>
        </w:rPr>
        <w:t xml:space="preserve">, and other relevant statutory bodies, </w:t>
      </w:r>
      <w:r>
        <w:rPr>
          <w:sz w:val="24"/>
          <w:szCs w:val="24"/>
        </w:rPr>
        <w:t xml:space="preserve">for consent to carry out conservation management tasks on the </w:t>
      </w:r>
      <w:r w:rsidR="00EB41A9">
        <w:rPr>
          <w:sz w:val="24"/>
          <w:szCs w:val="24"/>
        </w:rPr>
        <w:t>site</w:t>
      </w:r>
    </w:p>
    <w:p w14:paraId="43F6A282" w14:textId="6C8C01FD" w:rsidR="00947D9E" w:rsidRDefault="00947D9E" w:rsidP="003E12C1">
      <w:pPr>
        <w:pStyle w:val="ListParagraph"/>
        <w:numPr>
          <w:ilvl w:val="0"/>
          <w:numId w:val="11"/>
        </w:numPr>
        <w:rPr>
          <w:sz w:val="24"/>
          <w:szCs w:val="24"/>
        </w:rPr>
      </w:pPr>
      <w:r>
        <w:rPr>
          <w:sz w:val="24"/>
          <w:szCs w:val="24"/>
        </w:rPr>
        <w:t xml:space="preserve">Assisting the </w:t>
      </w:r>
      <w:r w:rsidR="00EB41A9">
        <w:rPr>
          <w:sz w:val="24"/>
          <w:szCs w:val="24"/>
        </w:rPr>
        <w:t xml:space="preserve">wider on-site </w:t>
      </w:r>
      <w:r>
        <w:rPr>
          <w:sz w:val="24"/>
          <w:szCs w:val="24"/>
        </w:rPr>
        <w:t xml:space="preserve">team in collecting </w:t>
      </w:r>
      <w:r w:rsidR="00024E38">
        <w:rPr>
          <w:sz w:val="24"/>
          <w:szCs w:val="24"/>
        </w:rPr>
        <w:t xml:space="preserve">data and </w:t>
      </w:r>
      <w:r w:rsidR="00406E6C">
        <w:rPr>
          <w:sz w:val="24"/>
          <w:szCs w:val="24"/>
        </w:rPr>
        <w:t xml:space="preserve">developing </w:t>
      </w:r>
      <w:r w:rsidR="00024E38">
        <w:rPr>
          <w:sz w:val="24"/>
          <w:szCs w:val="24"/>
        </w:rPr>
        <w:t>narrative</w:t>
      </w:r>
      <w:r>
        <w:rPr>
          <w:sz w:val="24"/>
          <w:szCs w:val="24"/>
        </w:rPr>
        <w:t xml:space="preserve"> required to inform funding applications for</w:t>
      </w:r>
      <w:r w:rsidR="00EB41A9">
        <w:rPr>
          <w:sz w:val="24"/>
          <w:szCs w:val="24"/>
        </w:rPr>
        <w:t xml:space="preserve"> Spurn National Nature Reserve</w:t>
      </w:r>
    </w:p>
    <w:p w14:paraId="6BBBAC2E" w14:textId="6922B046" w:rsidR="006C0099" w:rsidRDefault="006C0099" w:rsidP="003E12C1">
      <w:pPr>
        <w:pStyle w:val="ListParagraph"/>
        <w:numPr>
          <w:ilvl w:val="0"/>
          <w:numId w:val="11"/>
        </w:numPr>
        <w:rPr>
          <w:sz w:val="24"/>
          <w:szCs w:val="24"/>
        </w:rPr>
      </w:pPr>
      <w:r>
        <w:rPr>
          <w:sz w:val="24"/>
          <w:szCs w:val="24"/>
        </w:rPr>
        <w:t>Engaging with key stakeholders and local interest groups</w:t>
      </w:r>
    </w:p>
    <w:p w14:paraId="396D79E0" w14:textId="090DF662" w:rsidR="006C0099" w:rsidRDefault="006C0099" w:rsidP="003E12C1">
      <w:pPr>
        <w:pStyle w:val="ListParagraph"/>
        <w:numPr>
          <w:ilvl w:val="0"/>
          <w:numId w:val="11"/>
        </w:numPr>
        <w:rPr>
          <w:sz w:val="24"/>
          <w:szCs w:val="24"/>
        </w:rPr>
      </w:pPr>
      <w:r>
        <w:rPr>
          <w:sz w:val="24"/>
          <w:szCs w:val="24"/>
        </w:rPr>
        <w:t>Adher</w:t>
      </w:r>
      <w:r w:rsidR="005E4F54">
        <w:rPr>
          <w:sz w:val="24"/>
          <w:szCs w:val="24"/>
        </w:rPr>
        <w:t>ing</w:t>
      </w:r>
      <w:r>
        <w:rPr>
          <w:sz w:val="24"/>
          <w:szCs w:val="24"/>
        </w:rPr>
        <w:t xml:space="preserve"> to H&amp;S policy and undertak</w:t>
      </w:r>
      <w:r w:rsidR="005E4F54">
        <w:rPr>
          <w:sz w:val="24"/>
          <w:szCs w:val="24"/>
        </w:rPr>
        <w:t>ing</w:t>
      </w:r>
      <w:r>
        <w:rPr>
          <w:sz w:val="24"/>
          <w:szCs w:val="24"/>
        </w:rPr>
        <w:t xml:space="preserve"> works safely to ensure compliance across the site</w:t>
      </w:r>
    </w:p>
    <w:p w14:paraId="2E4DFDCA" w14:textId="28039520" w:rsidR="0042382C" w:rsidRPr="0054542B" w:rsidRDefault="0042382C" w:rsidP="0054542B">
      <w:pPr>
        <w:pStyle w:val="ListParagraph"/>
        <w:numPr>
          <w:ilvl w:val="0"/>
          <w:numId w:val="11"/>
        </w:numPr>
        <w:rPr>
          <w:sz w:val="24"/>
          <w:szCs w:val="24"/>
        </w:rPr>
      </w:pPr>
      <w:r>
        <w:rPr>
          <w:sz w:val="24"/>
          <w:szCs w:val="24"/>
        </w:rPr>
        <w:t>Support</w:t>
      </w:r>
      <w:r w:rsidR="00B46929">
        <w:rPr>
          <w:sz w:val="24"/>
          <w:szCs w:val="24"/>
        </w:rPr>
        <w:t>ing</w:t>
      </w:r>
      <w:r>
        <w:rPr>
          <w:sz w:val="24"/>
          <w:szCs w:val="24"/>
        </w:rPr>
        <w:t xml:space="preserve"> the </w:t>
      </w:r>
      <w:r w:rsidR="00B46929">
        <w:rPr>
          <w:sz w:val="24"/>
          <w:szCs w:val="24"/>
        </w:rPr>
        <w:t>wider terrestrial and marine restoration objectives across Spurn</w:t>
      </w:r>
      <w:r>
        <w:rPr>
          <w:sz w:val="24"/>
          <w:szCs w:val="24"/>
        </w:rPr>
        <w:t xml:space="preserve"> as needed</w:t>
      </w:r>
    </w:p>
    <w:p w14:paraId="26888AF2" w14:textId="77777777" w:rsidR="00C73B7A" w:rsidRPr="003E12C1" w:rsidRDefault="00C73B7A" w:rsidP="003E12C1">
      <w:pPr>
        <w:pStyle w:val="Heading2"/>
        <w:rPr>
          <w:szCs w:val="24"/>
        </w:rPr>
      </w:pPr>
      <w:r w:rsidRPr="003E12C1">
        <w:rPr>
          <w:szCs w:val="24"/>
        </w:rPr>
        <w:t>Other</w:t>
      </w:r>
    </w:p>
    <w:p w14:paraId="5F471D36" w14:textId="6F9A690C" w:rsidR="00C73B7A" w:rsidRPr="003E12C1" w:rsidRDefault="00C73B7A" w:rsidP="003E12C1">
      <w:pPr>
        <w:pStyle w:val="Bulletedlist"/>
        <w:rPr>
          <w:sz w:val="24"/>
          <w:szCs w:val="24"/>
        </w:rPr>
      </w:pPr>
      <w:r w:rsidRPr="003E12C1">
        <w:rPr>
          <w:sz w:val="24"/>
          <w:szCs w:val="24"/>
        </w:rPr>
        <w:t>Promote the Trust</w:t>
      </w:r>
      <w:r w:rsidR="00DE4EF0" w:rsidRPr="003E12C1">
        <w:rPr>
          <w:sz w:val="24"/>
          <w:szCs w:val="24"/>
        </w:rPr>
        <w:t xml:space="preserve"> and partner organisations</w:t>
      </w:r>
      <w:r w:rsidRPr="003E12C1">
        <w:rPr>
          <w:sz w:val="24"/>
          <w:szCs w:val="24"/>
        </w:rPr>
        <w:t xml:space="preserve"> whenever possible.</w:t>
      </w:r>
    </w:p>
    <w:p w14:paraId="11BCE74D" w14:textId="0AD1F859" w:rsidR="00066D90" w:rsidRPr="003E12C1" w:rsidRDefault="00066D90" w:rsidP="003E12C1">
      <w:pPr>
        <w:pStyle w:val="Bulletedlist"/>
        <w:rPr>
          <w:sz w:val="24"/>
          <w:szCs w:val="24"/>
        </w:rPr>
      </w:pPr>
      <w:r w:rsidRPr="003E12C1">
        <w:rPr>
          <w:sz w:val="24"/>
          <w:szCs w:val="24"/>
        </w:rPr>
        <w:t>Demonstrate our Trust values every day behaving with courage, respect, and integrity whilst trusting others and taking responsibility for your actions at all times.</w:t>
      </w:r>
    </w:p>
    <w:p w14:paraId="46387C67" w14:textId="55B53D7B" w:rsidR="00B90686" w:rsidRPr="003E12C1" w:rsidRDefault="00B90686" w:rsidP="003E12C1">
      <w:pPr>
        <w:pStyle w:val="Bulletedlist"/>
        <w:rPr>
          <w:sz w:val="24"/>
          <w:szCs w:val="24"/>
        </w:rPr>
      </w:pPr>
      <w:r w:rsidRPr="003E12C1">
        <w:rPr>
          <w:sz w:val="24"/>
          <w:szCs w:val="24"/>
        </w:rPr>
        <w:t>Support and promote the Trust’s commitment to equality, diversity and inclusion.</w:t>
      </w:r>
    </w:p>
    <w:p w14:paraId="25048AC7" w14:textId="5285E838" w:rsidR="00BF5386" w:rsidRPr="003E12C1" w:rsidRDefault="00BF5386" w:rsidP="003E12C1">
      <w:pPr>
        <w:pStyle w:val="Bulletedlist"/>
        <w:rPr>
          <w:rFonts w:asciiTheme="minorHAnsi" w:hAnsiTheme="minorHAnsi" w:cstheme="minorHAnsi"/>
          <w:sz w:val="24"/>
          <w:szCs w:val="24"/>
        </w:rPr>
      </w:pPr>
      <w:r w:rsidRPr="003E12C1">
        <w:rPr>
          <w:rFonts w:asciiTheme="minorHAnsi" w:hAnsiTheme="minorHAnsi" w:cstheme="minorHAnsi"/>
          <w:sz w:val="24"/>
          <w:szCs w:val="24"/>
        </w:rPr>
        <w:t>The Trust is committed to safeguarding and promoting the welfare of children, young people, and adults at risk and expects all staff and volunteers to share this commitment.</w:t>
      </w:r>
    </w:p>
    <w:p w14:paraId="000968D1" w14:textId="77777777" w:rsidR="00C73B7A" w:rsidRPr="003E12C1" w:rsidRDefault="00C73B7A" w:rsidP="003E12C1">
      <w:pPr>
        <w:pStyle w:val="Bulletedlist"/>
        <w:rPr>
          <w:sz w:val="24"/>
          <w:szCs w:val="24"/>
        </w:rPr>
      </w:pPr>
      <w:r w:rsidRPr="003E12C1">
        <w:rPr>
          <w:sz w:val="24"/>
          <w:szCs w:val="24"/>
        </w:rPr>
        <w:t>Abide by all Trust policies.</w:t>
      </w:r>
    </w:p>
    <w:p w14:paraId="0406D4E6" w14:textId="0F634C75" w:rsidR="00C73B7A" w:rsidRPr="003E12C1" w:rsidRDefault="00D650A7" w:rsidP="003E12C1">
      <w:pPr>
        <w:pStyle w:val="Bulletedlist"/>
        <w:rPr>
          <w:sz w:val="24"/>
          <w:szCs w:val="24"/>
        </w:rPr>
      </w:pPr>
      <w:r>
        <w:rPr>
          <w:sz w:val="24"/>
          <w:szCs w:val="24"/>
        </w:rPr>
        <w:t>U</w:t>
      </w:r>
      <w:r w:rsidR="00C73B7A" w:rsidRPr="003E12C1">
        <w:rPr>
          <w:sz w:val="24"/>
          <w:szCs w:val="24"/>
        </w:rPr>
        <w:t xml:space="preserve">ndertake </w:t>
      </w:r>
      <w:r>
        <w:rPr>
          <w:sz w:val="24"/>
          <w:szCs w:val="24"/>
        </w:rPr>
        <w:t xml:space="preserve">any </w:t>
      </w:r>
      <w:r w:rsidR="00C73B7A" w:rsidRPr="003E12C1">
        <w:rPr>
          <w:sz w:val="24"/>
          <w:szCs w:val="24"/>
        </w:rPr>
        <w:t>other duties as requested by your line manager and in line with the post.</w:t>
      </w:r>
    </w:p>
    <w:p w14:paraId="5B2B4877" w14:textId="77777777" w:rsidR="00D83C24" w:rsidRPr="003E12C1" w:rsidRDefault="00D83C24" w:rsidP="003E12C1">
      <w:pPr>
        <w:spacing w:before="0"/>
        <w:rPr>
          <w:sz w:val="24"/>
          <w:szCs w:val="24"/>
        </w:rPr>
      </w:pPr>
    </w:p>
    <w:p w14:paraId="343D9B28" w14:textId="77777777" w:rsidR="00C2177D" w:rsidRDefault="00C2177D">
      <w:pPr>
        <w:spacing w:before="0"/>
        <w:rPr>
          <w:b/>
          <w:kern w:val="28"/>
          <w:sz w:val="28"/>
          <w:szCs w:val="28"/>
        </w:rPr>
      </w:pPr>
      <w:r>
        <w:br w:type="page"/>
      </w:r>
    </w:p>
    <w:p w14:paraId="2687EB52" w14:textId="7ECBB628" w:rsidR="00A838AD" w:rsidRDefault="00D83C24" w:rsidP="003E12C1">
      <w:pPr>
        <w:pStyle w:val="Heading1"/>
      </w:pPr>
      <w:r w:rsidRPr="00871CC6">
        <w:lastRenderedPageBreak/>
        <w:t>Person Specification</w:t>
      </w:r>
      <w:r w:rsidR="00C2177D">
        <w:t xml:space="preserve"> – Reserves Assistant (Spurn)</w:t>
      </w:r>
    </w:p>
    <w:p w14:paraId="3561542D" w14:textId="77777777" w:rsidR="003E12C1" w:rsidRPr="003E12C1" w:rsidRDefault="003E12C1" w:rsidP="003E12C1">
      <w:pPr>
        <w:spacing w:before="0"/>
      </w:pPr>
    </w:p>
    <w:tbl>
      <w:tblPr>
        <w:tblW w:w="9498" w:type="dxa"/>
        <w:tblInd w:w="-5" w:type="dxa"/>
        <w:tblLayout w:type="fixed"/>
        <w:tblLook w:val="04A0" w:firstRow="1" w:lastRow="0" w:firstColumn="1" w:lastColumn="0" w:noHBand="0" w:noVBand="1"/>
      </w:tblPr>
      <w:tblGrid>
        <w:gridCol w:w="6946"/>
        <w:gridCol w:w="2552"/>
      </w:tblGrid>
      <w:tr w:rsidR="00C2177D" w:rsidRPr="00C2177D" w14:paraId="19B20476"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7797344A" w14:textId="0A4A4B9E" w:rsidR="00C2177D" w:rsidRPr="00C2177D" w:rsidRDefault="00C2177D" w:rsidP="003E12C1">
            <w:pPr>
              <w:spacing w:before="0"/>
              <w:rPr>
                <w:rFonts w:asciiTheme="minorHAnsi" w:hAnsiTheme="minorHAnsi" w:cstheme="minorHAnsi"/>
                <w:b/>
                <w:bCs/>
                <w:sz w:val="24"/>
                <w:szCs w:val="24"/>
              </w:rPr>
            </w:pPr>
            <w:r w:rsidRPr="00C2177D">
              <w:rPr>
                <w:rFonts w:asciiTheme="minorHAnsi" w:hAnsiTheme="minorHAnsi" w:cstheme="minorHAnsi"/>
                <w:b/>
                <w:bCs/>
                <w:sz w:val="24"/>
                <w:szCs w:val="24"/>
              </w:rPr>
              <w:t xml:space="preserve">Experience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BDF217" w14:textId="77777777" w:rsidR="00C2177D" w:rsidRPr="00C2177D" w:rsidRDefault="00C2177D" w:rsidP="003E12C1">
            <w:pPr>
              <w:spacing w:before="0"/>
              <w:rPr>
                <w:rFonts w:asciiTheme="minorHAnsi" w:hAnsiTheme="minorHAnsi" w:cstheme="minorHAnsi"/>
                <w:b/>
                <w:bCs/>
                <w:sz w:val="24"/>
                <w:szCs w:val="24"/>
              </w:rPr>
            </w:pPr>
            <w:r w:rsidRPr="00C2177D">
              <w:rPr>
                <w:rFonts w:asciiTheme="minorHAnsi" w:hAnsiTheme="minorHAnsi" w:cstheme="minorHAnsi"/>
                <w:b/>
                <w:bCs/>
                <w:sz w:val="24"/>
                <w:szCs w:val="24"/>
              </w:rPr>
              <w:t>Essential/Desirable</w:t>
            </w:r>
          </w:p>
        </w:tc>
      </w:tr>
      <w:tr w:rsidR="00C2177D" w:rsidRPr="00C2177D" w14:paraId="05238481"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5D61EB79" w14:textId="1A7051A7" w:rsidR="00C2177D" w:rsidRPr="00C2177D" w:rsidRDefault="00C2177D" w:rsidP="003E12C1">
            <w:pPr>
              <w:pStyle w:val="pf0"/>
              <w:spacing w:before="0" w:beforeAutospacing="0"/>
              <w:rPr>
                <w:rFonts w:asciiTheme="minorHAnsi" w:hAnsiTheme="minorHAnsi" w:cstheme="minorHAnsi"/>
                <w:color w:val="000000" w:themeColor="text1"/>
              </w:rPr>
            </w:pPr>
            <w:r w:rsidRPr="00C2177D">
              <w:rPr>
                <w:rStyle w:val="cf01"/>
                <w:rFonts w:asciiTheme="minorHAnsi" w:hAnsiTheme="minorHAnsi" w:cstheme="minorHAnsi"/>
                <w:color w:val="000000" w:themeColor="text1"/>
                <w:sz w:val="24"/>
                <w:szCs w:val="24"/>
              </w:rPr>
              <w:t>Experience of habitat management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935B2D" w14:textId="6E904EBB"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75DDE378"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79F6F310" w14:textId="699840D6" w:rsidR="00C2177D" w:rsidRPr="00C2177D" w:rsidRDefault="00C2177D" w:rsidP="003E12C1">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Experience working with volunteer groups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D7B230" w14:textId="21D0EB37"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7BF88F56"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5468622F" w14:textId="33109191" w:rsidR="00C2177D" w:rsidRPr="00C2177D" w:rsidRDefault="00C2177D" w:rsidP="003E12C1">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Experience of species/habitat monitoring and recording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8B86A2" w14:textId="2AF11F1E"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6FF9C4CE"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76C246E5" w14:textId="77D9EBB6" w:rsidR="00C2177D" w:rsidRPr="00C2177D" w:rsidRDefault="00C2177D" w:rsidP="003E12C1">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Experience of management of invasive species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26AFE3" w14:textId="2AB53C39"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14B0F5B9"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5AFB137F" w14:textId="5B8E4DDC" w:rsidR="00C2177D" w:rsidRPr="00C2177D" w:rsidRDefault="00C2177D" w:rsidP="003E12C1">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Experience working with stakeholders, landowners and contractors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27C5E7" w14:textId="417681A2"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2EF9D42E"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1A30D9B3" w14:textId="31A18DB3" w:rsidR="00C2177D" w:rsidRPr="00C2177D" w:rsidRDefault="00C2177D" w:rsidP="003E12C1">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 xml:space="preserve">Experience of </w:t>
            </w:r>
            <w:r>
              <w:rPr>
                <w:rFonts w:asciiTheme="minorHAnsi" w:hAnsiTheme="minorHAnsi" w:cstheme="minorHAnsi"/>
                <w:color w:val="000000" w:themeColor="text1"/>
                <w:sz w:val="24"/>
                <w:szCs w:val="24"/>
              </w:rPr>
              <w:t>using</w:t>
            </w:r>
            <w:r w:rsidRPr="00C2177D">
              <w:rPr>
                <w:rFonts w:asciiTheme="minorHAnsi" w:hAnsiTheme="minorHAnsi" w:cstheme="minorHAnsi"/>
                <w:color w:val="000000" w:themeColor="text1"/>
                <w:sz w:val="24"/>
                <w:szCs w:val="24"/>
              </w:rPr>
              <w:t xml:space="preserve"> data analysis software (e.g. GIS</w:t>
            </w:r>
            <w:r>
              <w:rPr>
                <w:rFonts w:asciiTheme="minorHAnsi" w:hAnsiTheme="minorHAnsi" w:cstheme="minorHAnsi"/>
                <w:color w:val="000000" w:themeColor="text1"/>
                <w:sz w:val="24"/>
                <w:szCs w:val="24"/>
              </w:rPr>
              <w:t>, Excel etc</w:t>
            </w:r>
            <w:r w:rsidRPr="00C2177D">
              <w:rPr>
                <w:rFonts w:asciiTheme="minorHAnsi" w:hAnsiTheme="minorHAnsi" w:cstheme="minorHAnsi"/>
                <w:color w:val="000000" w:themeColor="text1"/>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1C60F9" w14:textId="07717435" w:rsidR="00C2177D" w:rsidRPr="00C2177D" w:rsidRDefault="00C2177D" w:rsidP="003E12C1">
            <w:pPr>
              <w:spacing w:before="0"/>
              <w:rPr>
                <w:rFonts w:asciiTheme="minorHAnsi" w:hAnsiTheme="minorHAnsi" w:cstheme="minorHAnsi"/>
                <w:sz w:val="24"/>
                <w:szCs w:val="24"/>
              </w:rPr>
            </w:pPr>
            <w:r>
              <w:rPr>
                <w:rFonts w:asciiTheme="minorHAnsi" w:hAnsiTheme="minorHAnsi" w:cstheme="minorHAnsi"/>
                <w:sz w:val="24"/>
                <w:szCs w:val="24"/>
              </w:rPr>
              <w:t>Desirable</w:t>
            </w:r>
          </w:p>
        </w:tc>
      </w:tr>
      <w:tr w:rsidR="00C2177D" w:rsidRPr="00C2177D" w14:paraId="4783E030"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3E9EF29A" w14:textId="77777777" w:rsidR="00C2177D" w:rsidRPr="00C2177D" w:rsidRDefault="00C2177D" w:rsidP="003E12C1">
            <w:pPr>
              <w:spacing w:before="0"/>
              <w:rPr>
                <w:rFonts w:asciiTheme="minorHAnsi" w:hAnsiTheme="minorHAnsi" w:cstheme="minorHAnsi"/>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CDC676" w14:textId="77777777" w:rsidR="00C2177D" w:rsidRPr="00C2177D" w:rsidRDefault="00C2177D" w:rsidP="003E12C1">
            <w:pPr>
              <w:spacing w:before="0"/>
              <w:rPr>
                <w:rFonts w:asciiTheme="minorHAnsi" w:hAnsiTheme="minorHAnsi" w:cstheme="minorHAnsi"/>
                <w:sz w:val="24"/>
                <w:szCs w:val="24"/>
              </w:rPr>
            </w:pPr>
          </w:p>
        </w:tc>
      </w:tr>
      <w:tr w:rsidR="00C2177D" w:rsidRPr="00C2177D" w14:paraId="0458FFE8"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340AC2C2" w14:textId="2D3AC245" w:rsidR="00C2177D" w:rsidRPr="00C2177D" w:rsidRDefault="00C2177D" w:rsidP="003E12C1">
            <w:pPr>
              <w:spacing w:before="0"/>
              <w:rPr>
                <w:rFonts w:asciiTheme="minorHAnsi" w:hAnsiTheme="minorHAnsi" w:cstheme="minorHAnsi"/>
                <w:b/>
                <w:bCs/>
                <w:color w:val="000000" w:themeColor="text1"/>
                <w:sz w:val="24"/>
                <w:szCs w:val="24"/>
              </w:rPr>
            </w:pPr>
            <w:r w:rsidRPr="00C2177D">
              <w:rPr>
                <w:rFonts w:asciiTheme="minorHAnsi" w:hAnsiTheme="minorHAnsi" w:cstheme="minorHAnsi"/>
                <w:b/>
                <w:bCs/>
                <w:color w:val="000000" w:themeColor="text1"/>
                <w:sz w:val="24"/>
                <w:szCs w:val="24"/>
              </w:rPr>
              <w:t>Knowledge and Skills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DE5948" w14:textId="77777777" w:rsidR="00C2177D" w:rsidRPr="00C2177D" w:rsidRDefault="00C2177D" w:rsidP="003E12C1">
            <w:pPr>
              <w:spacing w:before="0"/>
              <w:rPr>
                <w:rFonts w:asciiTheme="minorHAnsi" w:hAnsiTheme="minorHAnsi" w:cstheme="minorHAnsi"/>
                <w:b/>
                <w:bCs/>
                <w:sz w:val="24"/>
                <w:szCs w:val="24"/>
              </w:rPr>
            </w:pPr>
            <w:r w:rsidRPr="00C2177D">
              <w:rPr>
                <w:rFonts w:asciiTheme="minorHAnsi" w:hAnsiTheme="minorHAnsi" w:cstheme="minorHAnsi"/>
                <w:b/>
                <w:bCs/>
                <w:sz w:val="24"/>
                <w:szCs w:val="24"/>
              </w:rPr>
              <w:t>Essential/Desirable</w:t>
            </w:r>
          </w:p>
        </w:tc>
      </w:tr>
      <w:tr w:rsidR="00C2177D" w:rsidRPr="00C2177D" w14:paraId="619A086E"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655E0B9F" w14:textId="3BB0A4D0" w:rsidR="00C2177D" w:rsidRPr="00C2177D" w:rsidRDefault="00C2177D" w:rsidP="003E12C1">
            <w:pPr>
              <w:pStyle w:val="pf0"/>
              <w:spacing w:before="0" w:beforeAutospacing="0"/>
              <w:rPr>
                <w:rFonts w:asciiTheme="minorHAnsi" w:hAnsiTheme="minorHAnsi" w:cstheme="minorHAnsi"/>
                <w:color w:val="000000" w:themeColor="text1"/>
              </w:rPr>
            </w:pPr>
            <w:r w:rsidRPr="00C2177D">
              <w:rPr>
                <w:rStyle w:val="cf01"/>
                <w:rFonts w:asciiTheme="minorHAnsi" w:hAnsiTheme="minorHAnsi" w:cstheme="minorHAnsi"/>
                <w:color w:val="000000" w:themeColor="text1"/>
                <w:sz w:val="24"/>
                <w:szCs w:val="24"/>
              </w:rPr>
              <w:t>Good understanding of land management principles and practice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F0B045" w14:textId="4A994179" w:rsidR="00C2177D" w:rsidRPr="00C2177D" w:rsidRDefault="00C2177D" w:rsidP="003E12C1">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28B01A67"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4D4A3272" w14:textId="77777777" w:rsidR="00C2177D" w:rsidRPr="00C2177D" w:rsidRDefault="00C2177D" w:rsidP="00192567">
            <w:pPr>
              <w:spacing w:befor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Excellent interpersonal and communication skills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7E0C71" w14:textId="77777777" w:rsidR="00C2177D" w:rsidRPr="00C2177D" w:rsidRDefault="00C2177D" w:rsidP="00192567">
            <w:pPr>
              <w:spacing w:before="0"/>
              <w:rPr>
                <w:rFonts w:asciiTheme="minorHAnsi" w:hAnsiTheme="minorHAnsi" w:cstheme="minorHAnsi"/>
                <w:sz w:val="24"/>
                <w:szCs w:val="24"/>
              </w:rPr>
            </w:pPr>
            <w:r>
              <w:rPr>
                <w:rFonts w:asciiTheme="minorHAnsi" w:hAnsiTheme="minorHAnsi" w:cstheme="minorHAnsi"/>
                <w:sz w:val="24"/>
                <w:szCs w:val="24"/>
              </w:rPr>
              <w:t>Essential</w:t>
            </w:r>
          </w:p>
        </w:tc>
      </w:tr>
      <w:tr w:rsidR="00C2177D" w:rsidRPr="00C2177D" w14:paraId="2D9E9AC6"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66BF1F3B" w14:textId="74C43D70" w:rsidR="00C2177D" w:rsidRPr="00C2177D" w:rsidRDefault="00C2177D" w:rsidP="009519CC">
            <w:pPr>
              <w:pStyle w:val="pf0"/>
              <w:spacing w:before="0" w:beforeAutospacing="0"/>
              <w:rPr>
                <w:rStyle w:val="cf01"/>
                <w:rFonts w:asciiTheme="minorHAnsi" w:hAnsiTheme="minorHAnsi" w:cstheme="minorHAnsi"/>
                <w:color w:val="000000" w:themeColor="text1"/>
                <w:sz w:val="24"/>
                <w:szCs w:val="24"/>
              </w:rPr>
            </w:pPr>
            <w:r w:rsidRPr="00C2177D">
              <w:rPr>
                <w:rStyle w:val="cf01"/>
                <w:rFonts w:asciiTheme="minorHAnsi" w:hAnsiTheme="minorHAnsi" w:cstheme="minorHAnsi"/>
                <w:color w:val="000000" w:themeColor="text1"/>
                <w:sz w:val="24"/>
                <w:szCs w:val="24"/>
              </w:rPr>
              <w:t>An understanding of marine conservation practices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1DF65F" w14:textId="7351C536" w:rsidR="00C2177D" w:rsidRPr="00C2177D" w:rsidRDefault="00C2177D" w:rsidP="009519CC">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64861CDA"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0CC9C97A" w14:textId="59099873" w:rsidR="00C2177D" w:rsidRPr="00C2177D" w:rsidRDefault="00C2177D" w:rsidP="009519CC">
            <w:pPr>
              <w:pStyle w:val="pf0"/>
              <w:spacing w:before="0" w:beforeAutospacing="0"/>
              <w:rPr>
                <w:rFonts w:asciiTheme="minorHAnsi" w:hAnsiTheme="minorHAnsi" w:cstheme="minorHAnsi"/>
                <w:color w:val="000000" w:themeColor="text1"/>
              </w:rPr>
            </w:pPr>
            <w:r w:rsidRPr="00C2177D">
              <w:rPr>
                <w:rFonts w:asciiTheme="minorHAnsi" w:hAnsiTheme="minorHAnsi" w:cstheme="minorHAnsi"/>
                <w:color w:val="000000" w:themeColor="text1"/>
              </w:rPr>
              <w:t>Skill</w:t>
            </w:r>
            <w:r>
              <w:rPr>
                <w:rFonts w:asciiTheme="minorHAnsi" w:hAnsiTheme="minorHAnsi" w:cstheme="minorHAnsi"/>
                <w:color w:val="000000" w:themeColor="text1"/>
              </w:rPr>
              <w:t>ed</w:t>
            </w:r>
            <w:r w:rsidRPr="00C2177D">
              <w:rPr>
                <w:rFonts w:asciiTheme="minorHAnsi" w:hAnsiTheme="minorHAnsi" w:cstheme="minorHAnsi"/>
                <w:color w:val="000000" w:themeColor="text1"/>
              </w:rPr>
              <w:t xml:space="preserve"> in the safe use of a wide range of </w:t>
            </w:r>
            <w:r w:rsidR="00800BA0" w:rsidRPr="00C2177D">
              <w:rPr>
                <w:rFonts w:asciiTheme="minorHAnsi" w:hAnsiTheme="minorHAnsi" w:cstheme="minorHAnsi"/>
                <w:color w:val="000000" w:themeColor="text1"/>
              </w:rPr>
              <w:t>handheld</w:t>
            </w:r>
            <w:r>
              <w:rPr>
                <w:rFonts w:asciiTheme="minorHAnsi" w:hAnsiTheme="minorHAnsi" w:cstheme="minorHAnsi"/>
                <w:color w:val="000000" w:themeColor="text1"/>
              </w:rPr>
              <w:t xml:space="preserve"> </w:t>
            </w:r>
            <w:r w:rsidRPr="00C2177D">
              <w:rPr>
                <w:rFonts w:asciiTheme="minorHAnsi" w:hAnsiTheme="minorHAnsi" w:cstheme="minorHAnsi"/>
                <w:color w:val="000000" w:themeColor="text1"/>
              </w:rPr>
              <w:t>and mechanical tools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42F8B4" w14:textId="659FC908" w:rsidR="00C2177D" w:rsidRPr="00C2177D" w:rsidRDefault="00C2177D" w:rsidP="009519CC">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3B3C20F9"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474E259C" w14:textId="4CE3BF9C" w:rsidR="00C2177D" w:rsidRPr="00C2177D" w:rsidRDefault="00C2177D" w:rsidP="009519CC">
            <w:pPr>
              <w:pStyle w:val="pf0"/>
              <w:spacing w:before="0" w:beforeAutospacing="0"/>
              <w:rPr>
                <w:rFonts w:asciiTheme="minorHAnsi" w:hAnsiTheme="minorHAnsi" w:cstheme="minorHAnsi"/>
                <w:color w:val="000000" w:themeColor="text1"/>
              </w:rPr>
            </w:pPr>
            <w:r w:rsidRPr="00C2177D">
              <w:rPr>
                <w:rFonts w:asciiTheme="minorHAnsi" w:hAnsiTheme="minorHAnsi" w:cstheme="minorHAnsi"/>
                <w:color w:val="000000" w:themeColor="text1"/>
              </w:rPr>
              <w:t xml:space="preserve">Good IT skills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059E53" w14:textId="1A2C138E" w:rsidR="00C2177D" w:rsidRPr="00C2177D" w:rsidRDefault="00C2177D" w:rsidP="009519CC">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7C1185FD"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5AC860A5" w14:textId="1501C5C8" w:rsidR="00C2177D" w:rsidRPr="00C2177D" w:rsidRDefault="00C2177D" w:rsidP="005E4F54">
            <w:pPr>
              <w:pStyle w:val="pf0"/>
              <w:spacing w:before="0" w:beforeAutospacing="0"/>
              <w:rPr>
                <w:rFonts w:asciiTheme="minorHAnsi" w:hAnsiTheme="minorHAnsi" w:cstheme="minorHAnsi"/>
                <w:color w:val="000000" w:themeColor="text1"/>
              </w:rPr>
            </w:pPr>
            <w:r w:rsidRPr="00C2177D">
              <w:rPr>
                <w:rFonts w:asciiTheme="minorHAnsi" w:hAnsiTheme="minorHAnsi" w:cstheme="minorHAnsi"/>
              </w:rPr>
              <w:t>Skill</w:t>
            </w:r>
            <w:r>
              <w:rPr>
                <w:rFonts w:asciiTheme="minorHAnsi" w:hAnsiTheme="minorHAnsi" w:cstheme="minorHAnsi"/>
              </w:rPr>
              <w:t>ed</w:t>
            </w:r>
            <w:r w:rsidRPr="00C2177D">
              <w:rPr>
                <w:rFonts w:asciiTheme="minorHAnsi" w:hAnsiTheme="minorHAnsi" w:cstheme="minorHAnsi"/>
              </w:rPr>
              <w:t xml:space="preserve"> in the safe use of pesticides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307636" w14:textId="17581DCB"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tr w:rsidR="00C2177D" w:rsidRPr="00C2177D" w14:paraId="6D8BCADA"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6D42448B" w14:textId="294C0BB4" w:rsidR="00C2177D" w:rsidRPr="00C2177D" w:rsidRDefault="00C2177D" w:rsidP="005E4F54">
            <w:pPr>
              <w:spacing w:before="0"/>
              <w:rPr>
                <w:rFonts w:asciiTheme="minorHAnsi" w:hAnsiTheme="minorHAnsi" w:cstheme="minorHAnsi"/>
                <w:color w:val="000000" w:themeColor="text1"/>
                <w:sz w:val="24"/>
                <w:szCs w:val="24"/>
              </w:rPr>
            </w:pPr>
            <w:bookmarkStart w:id="0" w:name="_Hlk100563528"/>
            <w:r w:rsidRPr="00C2177D">
              <w:rPr>
                <w:rFonts w:asciiTheme="minorHAnsi" w:hAnsiTheme="minorHAnsi" w:cstheme="minorHAnsi"/>
                <w:color w:val="000000" w:themeColor="text1"/>
                <w:sz w:val="24"/>
                <w:szCs w:val="24"/>
              </w:rPr>
              <w:t>Knowledge of livestock handling practices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4C6782" w14:textId="1719B4EB"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Desirable</w:t>
            </w:r>
          </w:p>
        </w:tc>
      </w:tr>
      <w:bookmarkEnd w:id="0"/>
      <w:tr w:rsidR="00C2177D" w:rsidRPr="00C2177D" w14:paraId="77E5CB86"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2A08A512" w14:textId="2CB38A62" w:rsidR="00C2177D" w:rsidRPr="00C2177D" w:rsidRDefault="00C2177D" w:rsidP="005E4F54">
            <w:pPr>
              <w:spacing w:before="0"/>
              <w:rPr>
                <w:rFonts w:asciiTheme="minorHAnsi" w:hAnsiTheme="minorHAnsi" w:cstheme="minorHAnsi"/>
                <w:b/>
                <w:bCs/>
                <w:color w:val="000000" w:themeColor="text1"/>
                <w:sz w:val="24"/>
                <w:szCs w:val="24"/>
              </w:rPr>
            </w:pPr>
            <w:r w:rsidRPr="00C2177D">
              <w:rPr>
                <w:rFonts w:asciiTheme="minorHAnsi" w:hAnsiTheme="minorHAnsi" w:cstheme="minorHAnsi"/>
                <w:b/>
                <w:bCs/>
                <w:color w:val="000000" w:themeColor="text1"/>
                <w:sz w:val="24"/>
                <w:szCs w:val="24"/>
              </w:rPr>
              <w:t>Personal Qualities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B1736A" w14:textId="77777777" w:rsidR="00C2177D" w:rsidRPr="00C2177D" w:rsidRDefault="00C2177D" w:rsidP="005E4F54">
            <w:pPr>
              <w:spacing w:before="0"/>
              <w:rPr>
                <w:rFonts w:asciiTheme="minorHAnsi" w:hAnsiTheme="minorHAnsi" w:cstheme="minorHAnsi"/>
                <w:b/>
                <w:bCs/>
                <w:sz w:val="24"/>
                <w:szCs w:val="24"/>
              </w:rPr>
            </w:pPr>
            <w:r w:rsidRPr="00C2177D">
              <w:rPr>
                <w:rFonts w:asciiTheme="minorHAnsi" w:hAnsiTheme="minorHAnsi" w:cstheme="minorHAnsi"/>
                <w:b/>
                <w:bCs/>
                <w:sz w:val="24"/>
                <w:szCs w:val="24"/>
              </w:rPr>
              <w:t>Essential/Desirable</w:t>
            </w:r>
          </w:p>
        </w:tc>
      </w:tr>
      <w:tr w:rsidR="00C2177D" w:rsidRPr="00C2177D" w14:paraId="221E48B0"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45BDCDE3" w14:textId="1065F2E2" w:rsidR="00C2177D" w:rsidRPr="00C2177D" w:rsidRDefault="00C2177D" w:rsidP="005E4F54">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Self-motivated and able to manage own time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906132" w14:textId="20DC8B0C"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2956B5D9"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38113E72" w14:textId="25AD7B00" w:rsidR="00C2177D" w:rsidRPr="00C2177D" w:rsidRDefault="00C2177D" w:rsidP="005E4F54">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Strong commitment to nature conservation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95728F" w14:textId="380CE55F"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443ECB7C"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080DC9B1" w14:textId="13F5E8D2" w:rsidR="00C2177D" w:rsidRPr="00C2177D" w:rsidRDefault="00C2177D" w:rsidP="005E4F54">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Ability to work as part of a small team in a remote environment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FF2D65" w14:textId="1B64328A"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5016E31F"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7ED73AE3" w14:textId="06842D33" w:rsidR="00C2177D" w:rsidRPr="00C2177D" w:rsidRDefault="00C2177D" w:rsidP="005E4F54">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Willingness to work with the on-site terrestrial and marine leads to develop and continuously improve conservation activity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B0416" w14:textId="408A25DE"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r w:rsidR="00C2177D" w:rsidRPr="00C2177D" w14:paraId="1AA4E0DD"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6C850BDC" w14:textId="3F2BD0D0" w:rsidR="00C2177D" w:rsidRPr="00C2177D" w:rsidRDefault="00C2177D" w:rsidP="005E4F54">
            <w:pPr>
              <w:spacing w:before="0"/>
              <w:rPr>
                <w:rFonts w:asciiTheme="minorHAnsi" w:hAnsiTheme="minorHAnsi" w:cstheme="minorHAnsi"/>
                <w:b/>
                <w:bCs/>
                <w:color w:val="000000" w:themeColor="text1"/>
                <w:sz w:val="24"/>
                <w:szCs w:val="24"/>
              </w:rPr>
            </w:pPr>
            <w:r w:rsidRPr="00C2177D">
              <w:rPr>
                <w:rFonts w:asciiTheme="minorHAnsi" w:hAnsiTheme="minorHAnsi" w:cstheme="minorHAnsi"/>
                <w:b/>
                <w:bCs/>
                <w:color w:val="000000" w:themeColor="text1"/>
                <w:sz w:val="24"/>
                <w:szCs w:val="24"/>
              </w:rPr>
              <w:t>Essential Qualifications/Requirements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4D675" w14:textId="4337B6BD" w:rsidR="00C2177D" w:rsidRPr="00C2177D" w:rsidRDefault="00C2177D" w:rsidP="005E4F54">
            <w:pPr>
              <w:spacing w:before="0"/>
              <w:rPr>
                <w:rFonts w:asciiTheme="minorHAnsi" w:hAnsiTheme="minorHAnsi" w:cstheme="minorHAnsi"/>
                <w:b/>
                <w:bCs/>
                <w:sz w:val="24"/>
                <w:szCs w:val="24"/>
              </w:rPr>
            </w:pPr>
            <w:r w:rsidRPr="00C2177D">
              <w:rPr>
                <w:rFonts w:asciiTheme="minorHAnsi" w:hAnsiTheme="minorHAnsi" w:cstheme="minorHAnsi"/>
                <w:b/>
                <w:bCs/>
                <w:sz w:val="24"/>
                <w:szCs w:val="24"/>
              </w:rPr>
              <w:t>Essential</w:t>
            </w:r>
          </w:p>
        </w:tc>
      </w:tr>
      <w:tr w:rsidR="00C2177D" w:rsidRPr="00C2177D" w14:paraId="29C57103" w14:textId="77777777" w:rsidTr="00B101B8">
        <w:tc>
          <w:tcPr>
            <w:tcW w:w="6946" w:type="dxa"/>
            <w:tcBorders>
              <w:top w:val="single" w:sz="4" w:space="0" w:color="auto"/>
              <w:left w:val="single" w:sz="4" w:space="0" w:color="auto"/>
              <w:bottom w:val="single" w:sz="4" w:space="0" w:color="auto"/>
              <w:right w:val="single" w:sz="4" w:space="0" w:color="auto"/>
            </w:tcBorders>
            <w:shd w:val="clear" w:color="auto" w:fill="auto"/>
          </w:tcPr>
          <w:p w14:paraId="06B527EF" w14:textId="5CC1117E" w:rsidR="00C2177D" w:rsidRPr="00C2177D" w:rsidRDefault="00C2177D" w:rsidP="005E4F54">
            <w:pPr>
              <w:spacing w:before="0"/>
              <w:rPr>
                <w:rFonts w:asciiTheme="minorHAnsi" w:hAnsiTheme="minorHAnsi" w:cstheme="minorHAnsi"/>
                <w:color w:val="000000" w:themeColor="text1"/>
                <w:sz w:val="24"/>
                <w:szCs w:val="24"/>
              </w:rPr>
            </w:pPr>
            <w:r w:rsidRPr="00C2177D">
              <w:rPr>
                <w:rFonts w:asciiTheme="minorHAnsi" w:hAnsiTheme="minorHAnsi" w:cstheme="minorHAnsi"/>
                <w:color w:val="000000" w:themeColor="text1"/>
                <w:sz w:val="24"/>
                <w:szCs w:val="24"/>
              </w:rPr>
              <w:t xml:space="preserve">Full driving licence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C9A33C" w14:textId="0778BB2F" w:rsidR="00C2177D" w:rsidRPr="00C2177D" w:rsidRDefault="00C2177D" w:rsidP="005E4F54">
            <w:pPr>
              <w:spacing w:before="0"/>
              <w:rPr>
                <w:rFonts w:asciiTheme="minorHAnsi" w:hAnsiTheme="minorHAnsi" w:cstheme="minorHAnsi"/>
                <w:sz w:val="24"/>
                <w:szCs w:val="24"/>
              </w:rPr>
            </w:pPr>
            <w:r w:rsidRPr="00C2177D">
              <w:rPr>
                <w:rFonts w:asciiTheme="minorHAnsi" w:hAnsiTheme="minorHAnsi" w:cstheme="minorHAnsi"/>
                <w:sz w:val="24"/>
                <w:szCs w:val="24"/>
              </w:rPr>
              <w:t>Essential</w:t>
            </w:r>
          </w:p>
        </w:tc>
      </w:tr>
    </w:tbl>
    <w:p w14:paraId="231F57C9" w14:textId="77777777" w:rsidR="00C2177D" w:rsidRDefault="00C2177D" w:rsidP="003E12C1">
      <w:pPr>
        <w:pStyle w:val="Heading2"/>
      </w:pPr>
    </w:p>
    <w:p w14:paraId="75CD0601" w14:textId="77777777" w:rsidR="00C2177D" w:rsidRDefault="00C2177D">
      <w:pPr>
        <w:spacing w:before="0"/>
        <w:rPr>
          <w:b/>
          <w:sz w:val="24"/>
        </w:rPr>
      </w:pPr>
      <w:r>
        <w:br w:type="page"/>
      </w:r>
    </w:p>
    <w:p w14:paraId="06621B69" w14:textId="047774EB" w:rsidR="003B7ACB" w:rsidRPr="00871CC6" w:rsidRDefault="003B7ACB" w:rsidP="003E12C1">
      <w:pPr>
        <w:pStyle w:val="Heading2"/>
      </w:pPr>
      <w:r w:rsidRPr="00871CC6">
        <w:lastRenderedPageBreak/>
        <w:t>Terms and Conditions</w:t>
      </w:r>
    </w:p>
    <w:tbl>
      <w:tblPr>
        <w:tblW w:w="8897" w:type="dxa"/>
        <w:tblLook w:val="01E0" w:firstRow="1" w:lastRow="1" w:firstColumn="1" w:lastColumn="1" w:noHBand="0" w:noVBand="0"/>
      </w:tblPr>
      <w:tblGrid>
        <w:gridCol w:w="2268"/>
        <w:gridCol w:w="6629"/>
      </w:tblGrid>
      <w:tr w:rsidR="003B7ACB" w:rsidRPr="00871CC6" w14:paraId="7293A09D" w14:textId="77777777" w:rsidTr="009501CA">
        <w:tc>
          <w:tcPr>
            <w:tcW w:w="2268" w:type="dxa"/>
          </w:tcPr>
          <w:p w14:paraId="7CC23BFF" w14:textId="77777777" w:rsidR="003B7ACB" w:rsidRPr="00871CC6" w:rsidRDefault="003B7ACB" w:rsidP="003E12C1">
            <w:r w:rsidRPr="00871CC6">
              <w:t>Salary:</w:t>
            </w:r>
          </w:p>
        </w:tc>
        <w:tc>
          <w:tcPr>
            <w:tcW w:w="6629" w:type="dxa"/>
          </w:tcPr>
          <w:p w14:paraId="42848FF6" w14:textId="602A5170" w:rsidR="003B7ACB" w:rsidRPr="000C6700" w:rsidRDefault="005F4F12" w:rsidP="003E12C1">
            <w:pPr>
              <w:rPr>
                <w:color w:val="000000" w:themeColor="text1"/>
              </w:rPr>
            </w:pPr>
            <w:r>
              <w:rPr>
                <w:color w:val="000000" w:themeColor="text1"/>
              </w:rPr>
              <w:t xml:space="preserve">Within the range </w:t>
            </w:r>
            <w:r w:rsidR="000E77A6" w:rsidRPr="000C6700">
              <w:rPr>
                <w:color w:val="000000" w:themeColor="text1"/>
              </w:rPr>
              <w:t>£</w:t>
            </w:r>
            <w:r w:rsidR="004D4A77" w:rsidRPr="000C6700">
              <w:rPr>
                <w:color w:val="000000" w:themeColor="text1"/>
              </w:rPr>
              <w:t>2</w:t>
            </w:r>
            <w:r w:rsidR="007E4996">
              <w:rPr>
                <w:color w:val="000000" w:themeColor="text1"/>
              </w:rPr>
              <w:t>2</w:t>
            </w:r>
            <w:r>
              <w:rPr>
                <w:color w:val="000000" w:themeColor="text1"/>
              </w:rPr>
              <w:t>,</w:t>
            </w:r>
            <w:r w:rsidR="007E4996">
              <w:rPr>
                <w:color w:val="000000" w:themeColor="text1"/>
              </w:rPr>
              <w:t>741</w:t>
            </w:r>
            <w:r>
              <w:rPr>
                <w:color w:val="000000" w:themeColor="text1"/>
              </w:rPr>
              <w:t xml:space="preserve"> to 24,164 </w:t>
            </w:r>
            <w:r w:rsidR="000E77A6" w:rsidRPr="000C6700">
              <w:rPr>
                <w:color w:val="000000" w:themeColor="text1"/>
              </w:rPr>
              <w:t xml:space="preserve">per annum </w:t>
            </w:r>
            <w:r>
              <w:rPr>
                <w:color w:val="000000" w:themeColor="text1"/>
              </w:rPr>
              <w:t>(</w:t>
            </w:r>
            <w:r w:rsidR="000E77A6" w:rsidRPr="000C6700">
              <w:rPr>
                <w:color w:val="000000" w:themeColor="text1"/>
              </w:rPr>
              <w:t xml:space="preserve">pro rata </w:t>
            </w:r>
            <w:r>
              <w:rPr>
                <w:color w:val="000000" w:themeColor="text1"/>
              </w:rPr>
              <w:t xml:space="preserve"> if part-time)</w:t>
            </w:r>
          </w:p>
        </w:tc>
      </w:tr>
      <w:tr w:rsidR="003B7ACB" w:rsidRPr="00871CC6" w14:paraId="0F959C6D" w14:textId="77777777" w:rsidTr="009501CA">
        <w:tc>
          <w:tcPr>
            <w:tcW w:w="2268" w:type="dxa"/>
          </w:tcPr>
          <w:p w14:paraId="2485957B" w14:textId="77777777" w:rsidR="003B7ACB" w:rsidRPr="00871CC6" w:rsidRDefault="003B7ACB" w:rsidP="003E12C1">
            <w:r w:rsidRPr="00871CC6">
              <w:t>Hours:</w:t>
            </w:r>
          </w:p>
        </w:tc>
        <w:tc>
          <w:tcPr>
            <w:tcW w:w="6629" w:type="dxa"/>
          </w:tcPr>
          <w:p w14:paraId="0764E9BB" w14:textId="1267E275" w:rsidR="004D4A77" w:rsidRPr="000C6700" w:rsidRDefault="007E4996" w:rsidP="004D4A77">
            <w:pPr>
              <w:rPr>
                <w:color w:val="000000" w:themeColor="text1"/>
              </w:rPr>
            </w:pPr>
            <w:r>
              <w:rPr>
                <w:color w:val="000000" w:themeColor="text1"/>
              </w:rPr>
              <w:t>35</w:t>
            </w:r>
            <w:r w:rsidR="003B7ACB" w:rsidRPr="000C6700">
              <w:rPr>
                <w:color w:val="000000" w:themeColor="text1"/>
              </w:rPr>
              <w:t xml:space="preserve"> </w:t>
            </w:r>
            <w:r w:rsidR="004D4A77" w:rsidRPr="000C6700">
              <w:rPr>
                <w:color w:val="000000" w:themeColor="text1"/>
              </w:rPr>
              <w:t>working hours per week, with regular weekend working as part of a rota</w:t>
            </w:r>
            <w:r w:rsidR="009E5E29" w:rsidRPr="000C6700">
              <w:rPr>
                <w:color w:val="000000" w:themeColor="text1"/>
              </w:rPr>
              <w:t>. As Spurn is closed only on Christmas Day, bank holidays and Christmas/New Year work may be required</w:t>
            </w:r>
          </w:p>
          <w:p w14:paraId="33C45FA2" w14:textId="45675D83" w:rsidR="003B7ACB" w:rsidRPr="000C6700" w:rsidRDefault="004D4A77" w:rsidP="004D4A77">
            <w:pPr>
              <w:rPr>
                <w:color w:val="000000" w:themeColor="text1"/>
              </w:rPr>
            </w:pPr>
            <w:r w:rsidRPr="000C6700">
              <w:rPr>
                <w:color w:val="000000" w:themeColor="text1"/>
              </w:rPr>
              <w:t>Paid overtime is not available, but time off in lieu will be given for essential additional hours worked</w:t>
            </w:r>
          </w:p>
        </w:tc>
      </w:tr>
      <w:tr w:rsidR="001E22D0" w:rsidRPr="00871CC6" w14:paraId="02F45265" w14:textId="77777777" w:rsidTr="009501CA">
        <w:tc>
          <w:tcPr>
            <w:tcW w:w="2268" w:type="dxa"/>
          </w:tcPr>
          <w:p w14:paraId="799EBB84" w14:textId="77777777" w:rsidR="001E22D0" w:rsidRPr="00871CC6" w:rsidRDefault="001E22D0" w:rsidP="003E12C1">
            <w:r>
              <w:t>Contract</w:t>
            </w:r>
          </w:p>
        </w:tc>
        <w:tc>
          <w:tcPr>
            <w:tcW w:w="6629" w:type="dxa"/>
          </w:tcPr>
          <w:p w14:paraId="598CA073" w14:textId="779D0F48" w:rsidR="001E22D0" w:rsidRPr="000C6700" w:rsidRDefault="009501CA" w:rsidP="003E12C1">
            <w:pPr>
              <w:rPr>
                <w:color w:val="000000" w:themeColor="text1"/>
              </w:rPr>
            </w:pPr>
            <w:r w:rsidRPr="000C6700">
              <w:rPr>
                <w:color w:val="000000" w:themeColor="text1"/>
              </w:rPr>
              <w:t xml:space="preserve">Fixed Term </w:t>
            </w:r>
            <w:r w:rsidR="004D4A77" w:rsidRPr="000C6700">
              <w:rPr>
                <w:color w:val="000000" w:themeColor="text1"/>
              </w:rPr>
              <w:t xml:space="preserve">to </w:t>
            </w:r>
            <w:r w:rsidR="007E4996">
              <w:rPr>
                <w:color w:val="000000" w:themeColor="text1"/>
              </w:rPr>
              <w:t>December 2027</w:t>
            </w:r>
            <w:r w:rsidR="005F4F12">
              <w:rPr>
                <w:color w:val="000000" w:themeColor="text1"/>
              </w:rPr>
              <w:t>.</w:t>
            </w:r>
            <w:r w:rsidR="00DC2E2A" w:rsidRPr="000C6700">
              <w:rPr>
                <w:color w:val="000000" w:themeColor="text1"/>
              </w:rPr>
              <w:t xml:space="preserve"> A probationary period of 6 months applies, during which you will be required to complete all essential, mandatory training.</w:t>
            </w:r>
          </w:p>
        </w:tc>
      </w:tr>
      <w:tr w:rsidR="0068285C" w:rsidRPr="00871CC6" w14:paraId="263D7821" w14:textId="77777777" w:rsidTr="009501CA">
        <w:tc>
          <w:tcPr>
            <w:tcW w:w="2268" w:type="dxa"/>
          </w:tcPr>
          <w:p w14:paraId="12BC2CC2" w14:textId="77777777" w:rsidR="0068285C" w:rsidRPr="00871CC6" w:rsidRDefault="0068285C" w:rsidP="003E12C1">
            <w:r>
              <w:t>Flexibility:</w:t>
            </w:r>
          </w:p>
        </w:tc>
        <w:tc>
          <w:tcPr>
            <w:tcW w:w="6629" w:type="dxa"/>
          </w:tcPr>
          <w:p w14:paraId="580DD8A8" w14:textId="658A1231" w:rsidR="0068285C" w:rsidRPr="000C6700" w:rsidRDefault="00D658AB" w:rsidP="003E12C1">
            <w:pPr>
              <w:rPr>
                <w:color w:val="000000" w:themeColor="text1"/>
              </w:rPr>
            </w:pPr>
            <w:r w:rsidRPr="000C6700">
              <w:rPr>
                <w:color w:val="000000" w:themeColor="text1"/>
              </w:rPr>
              <w:t>Whilst</w:t>
            </w:r>
            <w:r w:rsidR="0068285C" w:rsidRPr="000C6700">
              <w:rPr>
                <w:color w:val="000000" w:themeColor="text1"/>
              </w:rPr>
              <w:t xml:space="preserve"> ensuring the needs of the business and the role are met, the Trust</w:t>
            </w:r>
            <w:r w:rsidRPr="000C6700">
              <w:rPr>
                <w:color w:val="000000" w:themeColor="text1"/>
              </w:rPr>
              <w:t xml:space="preserve"> </w:t>
            </w:r>
            <w:r w:rsidR="0068285C" w:rsidRPr="000C6700">
              <w:rPr>
                <w:color w:val="000000" w:themeColor="text1"/>
              </w:rPr>
              <w:t>endeavours to meet the flexible working needs of its employees.</w:t>
            </w:r>
            <w:r w:rsidR="00DC2E2A" w:rsidRPr="000C6700">
              <w:rPr>
                <w:color w:val="000000" w:themeColor="text1"/>
              </w:rPr>
              <w:t xml:space="preserve"> Depending on the nature of the role, the Trust offers hybrid working (a mix of office and at home).</w:t>
            </w:r>
          </w:p>
        </w:tc>
      </w:tr>
      <w:tr w:rsidR="0068285C" w:rsidRPr="00871CC6" w14:paraId="7D77BBB4" w14:textId="77777777" w:rsidTr="009501CA">
        <w:tc>
          <w:tcPr>
            <w:tcW w:w="2268" w:type="dxa"/>
          </w:tcPr>
          <w:p w14:paraId="1F364E53" w14:textId="77777777" w:rsidR="0068285C" w:rsidRPr="00871CC6" w:rsidRDefault="0068285C" w:rsidP="003E12C1">
            <w:r w:rsidRPr="00871CC6">
              <w:t>Holidays:</w:t>
            </w:r>
          </w:p>
        </w:tc>
        <w:tc>
          <w:tcPr>
            <w:tcW w:w="6629" w:type="dxa"/>
          </w:tcPr>
          <w:p w14:paraId="016792CF" w14:textId="286B1F24" w:rsidR="0068285C" w:rsidRPr="000C6700" w:rsidRDefault="000C6700" w:rsidP="003E12C1">
            <w:pPr>
              <w:rPr>
                <w:color w:val="000000" w:themeColor="text1"/>
              </w:rPr>
            </w:pPr>
            <w:r w:rsidRPr="000C6700">
              <w:rPr>
                <w:color w:val="000000" w:themeColor="text1"/>
              </w:rPr>
              <w:t xml:space="preserve">You are entitled to </w:t>
            </w:r>
            <w:r w:rsidR="007E4996">
              <w:rPr>
                <w:color w:val="000000" w:themeColor="text1"/>
              </w:rPr>
              <w:t>27 days</w:t>
            </w:r>
            <w:r w:rsidRPr="000C6700">
              <w:rPr>
                <w:color w:val="000000" w:themeColor="text1"/>
              </w:rPr>
              <w:t xml:space="preserve"> holiday per year inclusive of statutory public holidays, and you may be required to work on some bank holidays for which time off in lieu will be given. All leave entitlement is pro rata for part time employees.</w:t>
            </w:r>
          </w:p>
        </w:tc>
      </w:tr>
      <w:tr w:rsidR="0068285C" w:rsidRPr="00871CC6" w14:paraId="39369A27" w14:textId="77777777" w:rsidTr="009501CA">
        <w:tc>
          <w:tcPr>
            <w:tcW w:w="2268" w:type="dxa"/>
          </w:tcPr>
          <w:p w14:paraId="7568E48C" w14:textId="77777777" w:rsidR="0068285C" w:rsidRPr="00871CC6" w:rsidRDefault="0068285C" w:rsidP="003E12C1">
            <w:r w:rsidRPr="00871CC6">
              <w:t>Pensions:</w:t>
            </w:r>
          </w:p>
        </w:tc>
        <w:tc>
          <w:tcPr>
            <w:tcW w:w="6629" w:type="dxa"/>
          </w:tcPr>
          <w:p w14:paraId="5414B37D" w14:textId="334E1C1B" w:rsidR="0068285C" w:rsidRPr="000C6700" w:rsidRDefault="00522666" w:rsidP="003E12C1">
            <w:pPr>
              <w:rPr>
                <w:color w:val="000000" w:themeColor="text1"/>
              </w:rPr>
            </w:pPr>
            <w:r w:rsidRPr="000C6700">
              <w:rPr>
                <w:rFonts w:cs="Times New Roman"/>
                <w:color w:val="000000" w:themeColor="text1"/>
                <w:lang w:eastAsia="en-US"/>
              </w:rPr>
              <w:t>You may</w:t>
            </w:r>
            <w:r w:rsidR="0068285C" w:rsidRPr="000C6700">
              <w:rPr>
                <w:rFonts w:cs="Times New Roman"/>
                <w:color w:val="000000" w:themeColor="text1"/>
                <w:lang w:eastAsia="en-US"/>
              </w:rPr>
              <w:t xml:space="preserve"> be eligible to be</w:t>
            </w:r>
            <w:r w:rsidR="0068285C" w:rsidRPr="000C6700">
              <w:rPr>
                <w:color w:val="000000" w:themeColor="text1"/>
                <w:lang w:eastAsia="en-US"/>
              </w:rPr>
              <w:t xml:space="preserve"> auto</w:t>
            </w:r>
            <w:r w:rsidR="0068285C" w:rsidRPr="000C6700">
              <w:rPr>
                <w:rFonts w:cs="Times New Roman"/>
                <w:color w:val="000000" w:themeColor="text1"/>
                <w:lang w:eastAsia="en-US"/>
              </w:rPr>
              <w:t xml:space="preserve"> enrolled into the Trust’s </w:t>
            </w:r>
            <w:r w:rsidR="005F4F12">
              <w:rPr>
                <w:rFonts w:cs="Times New Roman"/>
                <w:color w:val="000000" w:themeColor="text1"/>
                <w:lang w:eastAsia="en-US"/>
              </w:rPr>
              <w:t>pension scheme</w:t>
            </w:r>
            <w:r w:rsidR="0068285C" w:rsidRPr="000C6700">
              <w:rPr>
                <w:rFonts w:cs="Times New Roman"/>
                <w:color w:val="000000" w:themeColor="text1"/>
                <w:lang w:eastAsia="en-US"/>
              </w:rPr>
              <w:t xml:space="preserve">. </w:t>
            </w:r>
            <w:r w:rsidR="00D658AB" w:rsidRPr="000C6700">
              <w:rPr>
                <w:color w:val="000000" w:themeColor="text1"/>
                <w:lang w:eastAsia="en-US"/>
              </w:rPr>
              <w:t>Terms</w:t>
            </w:r>
            <w:r w:rsidR="0068285C" w:rsidRPr="000C6700">
              <w:rPr>
                <w:color w:val="000000" w:themeColor="text1"/>
                <w:lang w:eastAsia="en-US"/>
              </w:rPr>
              <w:t xml:space="preserve"> of the scheme are available on request from </w:t>
            </w:r>
            <w:r w:rsidR="005F4F12">
              <w:rPr>
                <w:color w:val="000000" w:themeColor="text1"/>
                <w:lang w:eastAsia="en-US"/>
              </w:rPr>
              <w:t>F</w:t>
            </w:r>
            <w:r w:rsidR="0068285C" w:rsidRPr="000C6700">
              <w:rPr>
                <w:color w:val="000000" w:themeColor="text1"/>
                <w:lang w:eastAsia="en-US"/>
              </w:rPr>
              <w:t>inance.</w:t>
            </w:r>
          </w:p>
        </w:tc>
      </w:tr>
      <w:tr w:rsidR="00295D32" w:rsidRPr="00871CC6" w14:paraId="0AB78340" w14:textId="77777777" w:rsidTr="009501CA">
        <w:tc>
          <w:tcPr>
            <w:tcW w:w="2268" w:type="dxa"/>
          </w:tcPr>
          <w:p w14:paraId="7EC4988A" w14:textId="77777777" w:rsidR="00295D32" w:rsidRPr="00871CC6" w:rsidRDefault="00295D32" w:rsidP="003E12C1">
            <w:r>
              <w:t>Cycle to work scheme:</w:t>
            </w:r>
          </w:p>
        </w:tc>
        <w:tc>
          <w:tcPr>
            <w:tcW w:w="6629" w:type="dxa"/>
          </w:tcPr>
          <w:p w14:paraId="571CE62F" w14:textId="37A71988" w:rsidR="00295D32" w:rsidRPr="000C6700" w:rsidRDefault="00295D32" w:rsidP="003E12C1">
            <w:pPr>
              <w:rPr>
                <w:color w:val="000000" w:themeColor="text1"/>
              </w:rPr>
            </w:pPr>
            <w:r w:rsidRPr="000C6700">
              <w:rPr>
                <w:color w:val="000000" w:themeColor="text1"/>
              </w:rPr>
              <w:t xml:space="preserve">The Trust runs a Cycle to Work Scheme. </w:t>
            </w:r>
          </w:p>
        </w:tc>
      </w:tr>
      <w:tr w:rsidR="0068285C" w:rsidRPr="00871CC6" w14:paraId="5B63965F" w14:textId="77777777" w:rsidTr="009501CA">
        <w:tc>
          <w:tcPr>
            <w:tcW w:w="2268" w:type="dxa"/>
          </w:tcPr>
          <w:p w14:paraId="3D32F07D" w14:textId="77777777" w:rsidR="0068285C" w:rsidRPr="00871CC6" w:rsidRDefault="0068285C" w:rsidP="003E12C1">
            <w:r w:rsidRPr="00871CC6">
              <w:t>Employee Assistance Programme:</w:t>
            </w:r>
          </w:p>
        </w:tc>
        <w:tc>
          <w:tcPr>
            <w:tcW w:w="6629" w:type="dxa"/>
          </w:tcPr>
          <w:p w14:paraId="6640B4C3" w14:textId="4E8BF4E5" w:rsidR="007D22C6" w:rsidRPr="000C6700" w:rsidRDefault="0068285C" w:rsidP="003E12C1">
            <w:pPr>
              <w:rPr>
                <w:color w:val="000000" w:themeColor="text1"/>
              </w:rPr>
            </w:pPr>
            <w:r w:rsidRPr="000C6700">
              <w:rPr>
                <w:color w:val="000000" w:themeColor="text1"/>
              </w:rPr>
              <w:t>The Trust provides an Employee Assistance Programme. This is a confidential service which aims to provide staff with support for a range of issues.</w:t>
            </w:r>
          </w:p>
        </w:tc>
      </w:tr>
      <w:tr w:rsidR="009E3675" w:rsidRPr="00871CC6" w14:paraId="2FE7519F" w14:textId="77777777" w:rsidTr="009501CA">
        <w:tc>
          <w:tcPr>
            <w:tcW w:w="2268" w:type="dxa"/>
          </w:tcPr>
          <w:p w14:paraId="48DDCE4B" w14:textId="37A2A1C5" w:rsidR="009E3675" w:rsidRPr="009501CA" w:rsidRDefault="009E3675" w:rsidP="003E12C1">
            <w:r w:rsidRPr="009501CA">
              <w:t>Health Questionnaire:</w:t>
            </w:r>
          </w:p>
        </w:tc>
        <w:tc>
          <w:tcPr>
            <w:tcW w:w="6629" w:type="dxa"/>
          </w:tcPr>
          <w:p w14:paraId="003FF003" w14:textId="5F961326" w:rsidR="009E3675" w:rsidRPr="000C6700" w:rsidRDefault="00641FB5" w:rsidP="003E12C1">
            <w:pPr>
              <w:rPr>
                <w:color w:val="000000" w:themeColor="text1"/>
              </w:rPr>
            </w:pPr>
            <w:r w:rsidRPr="000C6700">
              <w:rPr>
                <w:color w:val="000000" w:themeColor="text1"/>
              </w:rPr>
              <w:t xml:space="preserve">You will be asked </w:t>
            </w:r>
            <w:r w:rsidR="009E3675" w:rsidRPr="000C6700">
              <w:rPr>
                <w:color w:val="000000" w:themeColor="text1"/>
              </w:rPr>
              <w:t xml:space="preserve">to complete a health questionnaire </w:t>
            </w:r>
            <w:r w:rsidRPr="000C6700">
              <w:rPr>
                <w:color w:val="000000" w:themeColor="text1"/>
              </w:rPr>
              <w:t>in order to identify and support or adjustments you may require.</w:t>
            </w:r>
          </w:p>
        </w:tc>
      </w:tr>
      <w:tr w:rsidR="0068285C" w:rsidRPr="00871CC6" w14:paraId="31CC11D7" w14:textId="77777777" w:rsidTr="009501CA">
        <w:tc>
          <w:tcPr>
            <w:tcW w:w="2268" w:type="dxa"/>
          </w:tcPr>
          <w:p w14:paraId="168CAC2E" w14:textId="77777777" w:rsidR="0068285C" w:rsidRPr="00871CC6" w:rsidRDefault="0068285C" w:rsidP="003E12C1">
            <w:r>
              <w:t>Equal Opportunities:</w:t>
            </w:r>
          </w:p>
        </w:tc>
        <w:tc>
          <w:tcPr>
            <w:tcW w:w="6629" w:type="dxa"/>
          </w:tcPr>
          <w:p w14:paraId="2DB6293E" w14:textId="77777777" w:rsidR="0068285C" w:rsidRPr="000C6700" w:rsidRDefault="0068285C" w:rsidP="003E12C1">
            <w:pPr>
              <w:autoSpaceDE w:val="0"/>
              <w:autoSpaceDN w:val="0"/>
              <w:adjustRightInd w:val="0"/>
              <w:spacing w:before="0"/>
              <w:rPr>
                <w:rFonts w:cs="Arial"/>
                <w:color w:val="000000" w:themeColor="text1"/>
                <w:lang w:eastAsia="en-US"/>
              </w:rPr>
            </w:pPr>
          </w:p>
          <w:p w14:paraId="405902C5" w14:textId="77777777" w:rsidR="0068285C" w:rsidRPr="000C6700" w:rsidRDefault="0068285C" w:rsidP="003E12C1">
            <w:pPr>
              <w:autoSpaceDE w:val="0"/>
              <w:autoSpaceDN w:val="0"/>
              <w:adjustRightInd w:val="0"/>
              <w:spacing w:before="0"/>
              <w:rPr>
                <w:color w:val="000000" w:themeColor="text1"/>
              </w:rPr>
            </w:pPr>
            <w:r w:rsidRPr="000C6700">
              <w:rPr>
                <w:rFonts w:cs="Arial"/>
                <w:color w:val="000000" w:themeColor="text1"/>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68285C" w:rsidRPr="00871CC6" w14:paraId="613E33CD" w14:textId="77777777" w:rsidTr="009501CA">
        <w:tc>
          <w:tcPr>
            <w:tcW w:w="2268" w:type="dxa"/>
          </w:tcPr>
          <w:p w14:paraId="69B8EC55" w14:textId="77777777" w:rsidR="0068285C" w:rsidRPr="00871CC6" w:rsidRDefault="0068285C" w:rsidP="003E12C1">
            <w:r w:rsidRPr="00871CC6">
              <w:t>Place of Work:</w:t>
            </w:r>
          </w:p>
        </w:tc>
        <w:tc>
          <w:tcPr>
            <w:tcW w:w="6629" w:type="dxa"/>
          </w:tcPr>
          <w:p w14:paraId="764F74BB" w14:textId="3E016A77" w:rsidR="0068285C" w:rsidRPr="000C6700" w:rsidRDefault="0068285C" w:rsidP="003E12C1">
            <w:pPr>
              <w:rPr>
                <w:color w:val="000000" w:themeColor="text1"/>
              </w:rPr>
            </w:pPr>
            <w:r w:rsidRPr="000C6700">
              <w:rPr>
                <w:color w:val="000000" w:themeColor="text1"/>
              </w:rPr>
              <w:t xml:space="preserve">The post will be based at </w:t>
            </w:r>
            <w:r w:rsidR="004D4A77" w:rsidRPr="000C6700">
              <w:rPr>
                <w:color w:val="000000" w:themeColor="text1"/>
              </w:rPr>
              <w:t xml:space="preserve">Spurn </w:t>
            </w:r>
            <w:r w:rsidR="001A4E96">
              <w:rPr>
                <w:color w:val="000000" w:themeColor="text1"/>
              </w:rPr>
              <w:t>point</w:t>
            </w:r>
          </w:p>
        </w:tc>
      </w:tr>
      <w:tr w:rsidR="0068285C" w:rsidRPr="00871CC6" w14:paraId="559CD071" w14:textId="77777777" w:rsidTr="009501CA">
        <w:tc>
          <w:tcPr>
            <w:tcW w:w="2268" w:type="dxa"/>
          </w:tcPr>
          <w:p w14:paraId="2A5621B5" w14:textId="77777777" w:rsidR="0068285C" w:rsidRPr="00871CC6" w:rsidRDefault="0068285C" w:rsidP="003E12C1">
            <w:r w:rsidRPr="00871CC6">
              <w:t>Travel:</w:t>
            </w:r>
          </w:p>
        </w:tc>
        <w:tc>
          <w:tcPr>
            <w:tcW w:w="6629" w:type="dxa"/>
          </w:tcPr>
          <w:p w14:paraId="4557D540" w14:textId="56990608" w:rsidR="0068285C" w:rsidRPr="00871CC6" w:rsidRDefault="0068285C" w:rsidP="003E12C1">
            <w:r w:rsidRPr="00871CC6">
              <w:t xml:space="preserve">Public transport is encouraged although pool vehicles are available.  In exceptional circumstances the use of the </w:t>
            </w:r>
            <w:r w:rsidR="009501CA">
              <w:t>employee’s</w:t>
            </w:r>
            <w:r w:rsidRPr="00871CC6">
              <w:t xml:space="preserve"> own vehicle may be necessary for business use</w:t>
            </w:r>
            <w:r w:rsidR="009501CA">
              <w:t>,</w:t>
            </w:r>
            <w:r w:rsidRPr="00871CC6">
              <w:t xml:space="preserve"> </w:t>
            </w:r>
            <w:r w:rsidR="00D27292" w:rsidRPr="004474D0">
              <w:t>at a mileage rate of 4</w:t>
            </w:r>
            <w:r w:rsidR="005F4F12">
              <w:t>5</w:t>
            </w:r>
            <w:r w:rsidR="00D27292" w:rsidRPr="004474D0">
              <w:t xml:space="preserve">p per mile. </w:t>
            </w:r>
          </w:p>
        </w:tc>
      </w:tr>
      <w:tr w:rsidR="0068285C" w:rsidRPr="00871CC6" w14:paraId="7AC569A9" w14:textId="77777777" w:rsidTr="009501CA">
        <w:tc>
          <w:tcPr>
            <w:tcW w:w="2268" w:type="dxa"/>
          </w:tcPr>
          <w:p w14:paraId="7BF550DF" w14:textId="77777777" w:rsidR="0068285C" w:rsidRPr="00871CC6" w:rsidRDefault="0068285C" w:rsidP="003E12C1">
            <w:r w:rsidRPr="00871CC6">
              <w:lastRenderedPageBreak/>
              <w:t>Training:</w:t>
            </w:r>
          </w:p>
        </w:tc>
        <w:tc>
          <w:tcPr>
            <w:tcW w:w="6629" w:type="dxa"/>
          </w:tcPr>
          <w:p w14:paraId="0D2C6257" w14:textId="564BE62C" w:rsidR="0068285C" w:rsidRPr="00871CC6" w:rsidRDefault="00F105A9" w:rsidP="003E12C1">
            <w:r w:rsidRPr="00871CC6">
              <w:t>The Trust is fully committed to pe</w:t>
            </w:r>
            <w:r>
              <w:t>rsonal development and training</w:t>
            </w:r>
            <w:r w:rsidR="006954F1">
              <w:t>.</w:t>
            </w:r>
            <w:r>
              <w:t xml:space="preserve"> </w:t>
            </w:r>
          </w:p>
        </w:tc>
      </w:tr>
      <w:tr w:rsidR="0068285C" w:rsidRPr="00871CC6" w14:paraId="5C52C90A" w14:textId="77777777" w:rsidTr="009501CA">
        <w:tc>
          <w:tcPr>
            <w:tcW w:w="2268" w:type="dxa"/>
          </w:tcPr>
          <w:p w14:paraId="0273723B" w14:textId="1B8907FB" w:rsidR="0068285C" w:rsidRPr="00871CC6" w:rsidRDefault="0068285C" w:rsidP="003E12C1"/>
        </w:tc>
        <w:tc>
          <w:tcPr>
            <w:tcW w:w="6629" w:type="dxa"/>
          </w:tcPr>
          <w:p w14:paraId="21F20266" w14:textId="77777777" w:rsidR="0068285C" w:rsidRPr="00871CC6" w:rsidRDefault="0068285C" w:rsidP="003E12C1"/>
        </w:tc>
      </w:tr>
    </w:tbl>
    <w:p w14:paraId="683E0EF9" w14:textId="1A3ADAAE" w:rsidR="003B7ACB" w:rsidRPr="00871CC6" w:rsidRDefault="008D31B9" w:rsidP="003E12C1">
      <w:pPr>
        <w:pStyle w:val="DocInfo"/>
        <w:jc w:val="center"/>
      </w:pPr>
      <w:r>
        <w:t xml:space="preserve"> </w:t>
      </w:r>
    </w:p>
    <w:sectPr w:rsidR="003B7ACB" w:rsidRPr="00871CC6" w:rsidSect="00B101B8">
      <w:footerReference w:type="default" r:id="rId9"/>
      <w:pgSz w:w="12240" w:h="15840"/>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B1F93" w14:textId="77777777" w:rsidR="00A67E04" w:rsidRDefault="00A67E04" w:rsidP="00761B3F">
      <w:r>
        <w:separator/>
      </w:r>
    </w:p>
  </w:endnote>
  <w:endnote w:type="continuationSeparator" w:id="0">
    <w:p w14:paraId="52CB4E33" w14:textId="77777777" w:rsidR="00A67E04" w:rsidRDefault="00A67E04"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CED3" w14:textId="77777777" w:rsidR="003E12C1" w:rsidRDefault="003E12C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0CEC" w14:textId="77777777" w:rsidR="00A67E04" w:rsidRDefault="00A67E04" w:rsidP="00761B3F">
      <w:r>
        <w:separator/>
      </w:r>
    </w:p>
  </w:footnote>
  <w:footnote w:type="continuationSeparator" w:id="0">
    <w:p w14:paraId="37E4CE0B" w14:textId="77777777" w:rsidR="00A67E04" w:rsidRDefault="00A67E04"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C4EDB"/>
    <w:multiLevelType w:val="hybridMultilevel"/>
    <w:tmpl w:val="FF96A3B4"/>
    <w:lvl w:ilvl="0" w:tplc="0809000F">
      <w:start w:val="1"/>
      <w:numFmt w:val="decimal"/>
      <w:lvlText w:val="%1."/>
      <w:lvlJc w:val="left"/>
      <w:pPr>
        <w:ind w:left="360" w:hanging="360"/>
      </w:pPr>
      <w:rPr>
        <w:rFonts w:hint="default"/>
      </w:rPr>
    </w:lvl>
    <w:lvl w:ilvl="1" w:tplc="D04686DA">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7B0876"/>
    <w:multiLevelType w:val="hybridMultilevel"/>
    <w:tmpl w:val="2F0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28469">
    <w:abstractNumId w:val="1"/>
  </w:num>
  <w:num w:numId="2" w16cid:durableId="1493371384">
    <w:abstractNumId w:val="8"/>
  </w:num>
  <w:num w:numId="3" w16cid:durableId="857042391">
    <w:abstractNumId w:val="7"/>
  </w:num>
  <w:num w:numId="4" w16cid:durableId="79569316">
    <w:abstractNumId w:val="10"/>
  </w:num>
  <w:num w:numId="5" w16cid:durableId="1406300827">
    <w:abstractNumId w:val="4"/>
  </w:num>
  <w:num w:numId="6" w16cid:durableId="1043560148">
    <w:abstractNumId w:val="2"/>
  </w:num>
  <w:num w:numId="7" w16cid:durableId="1100950699">
    <w:abstractNumId w:val="3"/>
  </w:num>
  <w:num w:numId="8" w16cid:durableId="1061751610">
    <w:abstractNumId w:val="6"/>
  </w:num>
  <w:num w:numId="9" w16cid:durableId="2063283428">
    <w:abstractNumId w:val="0"/>
  </w:num>
  <w:num w:numId="10" w16cid:durableId="290206211">
    <w:abstractNumId w:val="5"/>
  </w:num>
  <w:num w:numId="11" w16cid:durableId="93868106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4F54"/>
    <w:rsid w:val="000108AE"/>
    <w:rsid w:val="0001320D"/>
    <w:rsid w:val="00015663"/>
    <w:rsid w:val="00024E38"/>
    <w:rsid w:val="0003341C"/>
    <w:rsid w:val="000436E3"/>
    <w:rsid w:val="00053764"/>
    <w:rsid w:val="00066D90"/>
    <w:rsid w:val="000677B1"/>
    <w:rsid w:val="000717F7"/>
    <w:rsid w:val="00077003"/>
    <w:rsid w:val="00097911"/>
    <w:rsid w:val="000A3387"/>
    <w:rsid w:val="000B1DFF"/>
    <w:rsid w:val="000C0A85"/>
    <w:rsid w:val="000C6700"/>
    <w:rsid w:val="000E77A6"/>
    <w:rsid w:val="000F11DD"/>
    <w:rsid w:val="00101548"/>
    <w:rsid w:val="00103235"/>
    <w:rsid w:val="0013373D"/>
    <w:rsid w:val="00141A9B"/>
    <w:rsid w:val="0014590F"/>
    <w:rsid w:val="00147979"/>
    <w:rsid w:val="001600C9"/>
    <w:rsid w:val="00165276"/>
    <w:rsid w:val="0017778E"/>
    <w:rsid w:val="00186305"/>
    <w:rsid w:val="001951A1"/>
    <w:rsid w:val="001A115A"/>
    <w:rsid w:val="001A24F1"/>
    <w:rsid w:val="001A4E96"/>
    <w:rsid w:val="001B09BA"/>
    <w:rsid w:val="001B3F97"/>
    <w:rsid w:val="001B6DC2"/>
    <w:rsid w:val="001C2C54"/>
    <w:rsid w:val="001D3F50"/>
    <w:rsid w:val="001D4644"/>
    <w:rsid w:val="001E22D0"/>
    <w:rsid w:val="001E3435"/>
    <w:rsid w:val="001F1084"/>
    <w:rsid w:val="00237783"/>
    <w:rsid w:val="00244233"/>
    <w:rsid w:val="00250310"/>
    <w:rsid w:val="00254111"/>
    <w:rsid w:val="002725D8"/>
    <w:rsid w:val="00275393"/>
    <w:rsid w:val="002867CA"/>
    <w:rsid w:val="002923DB"/>
    <w:rsid w:val="00295D32"/>
    <w:rsid w:val="002A4614"/>
    <w:rsid w:val="002B0763"/>
    <w:rsid w:val="002B1673"/>
    <w:rsid w:val="002B3230"/>
    <w:rsid w:val="002B3668"/>
    <w:rsid w:val="002D120C"/>
    <w:rsid w:val="002D781B"/>
    <w:rsid w:val="002E467D"/>
    <w:rsid w:val="00312BF0"/>
    <w:rsid w:val="003227ED"/>
    <w:rsid w:val="00323F64"/>
    <w:rsid w:val="00331DC1"/>
    <w:rsid w:val="003363B2"/>
    <w:rsid w:val="0035495A"/>
    <w:rsid w:val="00357B84"/>
    <w:rsid w:val="00360C4F"/>
    <w:rsid w:val="003674DE"/>
    <w:rsid w:val="003920F6"/>
    <w:rsid w:val="00394314"/>
    <w:rsid w:val="003960AC"/>
    <w:rsid w:val="003A10BA"/>
    <w:rsid w:val="003B21A8"/>
    <w:rsid w:val="003B54A2"/>
    <w:rsid w:val="003B7ACB"/>
    <w:rsid w:val="003C3548"/>
    <w:rsid w:val="003D254D"/>
    <w:rsid w:val="003D303A"/>
    <w:rsid w:val="003E12C1"/>
    <w:rsid w:val="003E32E0"/>
    <w:rsid w:val="003F35F0"/>
    <w:rsid w:val="004038DE"/>
    <w:rsid w:val="00406E6C"/>
    <w:rsid w:val="00411378"/>
    <w:rsid w:val="0041507F"/>
    <w:rsid w:val="00416D7E"/>
    <w:rsid w:val="00421C7A"/>
    <w:rsid w:val="0042382C"/>
    <w:rsid w:val="004474D0"/>
    <w:rsid w:val="00453A7A"/>
    <w:rsid w:val="00460350"/>
    <w:rsid w:val="00461EE2"/>
    <w:rsid w:val="004629D1"/>
    <w:rsid w:val="00465FFE"/>
    <w:rsid w:val="00467229"/>
    <w:rsid w:val="00475596"/>
    <w:rsid w:val="00482A7F"/>
    <w:rsid w:val="004834DA"/>
    <w:rsid w:val="004C1E14"/>
    <w:rsid w:val="004C3F74"/>
    <w:rsid w:val="004C5FC1"/>
    <w:rsid w:val="004D4A77"/>
    <w:rsid w:val="004D7989"/>
    <w:rsid w:val="004E4731"/>
    <w:rsid w:val="004E5AE0"/>
    <w:rsid w:val="005167F5"/>
    <w:rsid w:val="0051751D"/>
    <w:rsid w:val="00517DBC"/>
    <w:rsid w:val="005220AF"/>
    <w:rsid w:val="00522666"/>
    <w:rsid w:val="00530F17"/>
    <w:rsid w:val="00531967"/>
    <w:rsid w:val="00532BF2"/>
    <w:rsid w:val="005445B5"/>
    <w:rsid w:val="0054542B"/>
    <w:rsid w:val="00545719"/>
    <w:rsid w:val="00545C29"/>
    <w:rsid w:val="00556D07"/>
    <w:rsid w:val="00563464"/>
    <w:rsid w:val="005659BB"/>
    <w:rsid w:val="005678C2"/>
    <w:rsid w:val="00571087"/>
    <w:rsid w:val="00573AC0"/>
    <w:rsid w:val="0059379A"/>
    <w:rsid w:val="005961BB"/>
    <w:rsid w:val="005A01E9"/>
    <w:rsid w:val="005B2B16"/>
    <w:rsid w:val="005B6283"/>
    <w:rsid w:val="005D2FCC"/>
    <w:rsid w:val="005E4F54"/>
    <w:rsid w:val="005E5FBD"/>
    <w:rsid w:val="005E65A9"/>
    <w:rsid w:val="005F4F12"/>
    <w:rsid w:val="005F563E"/>
    <w:rsid w:val="005F7CC9"/>
    <w:rsid w:val="00600CC4"/>
    <w:rsid w:val="006023A4"/>
    <w:rsid w:val="00623A7E"/>
    <w:rsid w:val="00635E6E"/>
    <w:rsid w:val="00641FB5"/>
    <w:rsid w:val="00644872"/>
    <w:rsid w:val="00645E4A"/>
    <w:rsid w:val="00652C7C"/>
    <w:rsid w:val="00667F21"/>
    <w:rsid w:val="0068285C"/>
    <w:rsid w:val="00682E9D"/>
    <w:rsid w:val="006832BA"/>
    <w:rsid w:val="00687C60"/>
    <w:rsid w:val="006915C5"/>
    <w:rsid w:val="006954F1"/>
    <w:rsid w:val="006979ED"/>
    <w:rsid w:val="006A2459"/>
    <w:rsid w:val="006A4C01"/>
    <w:rsid w:val="006A5116"/>
    <w:rsid w:val="006B034B"/>
    <w:rsid w:val="006B0D6A"/>
    <w:rsid w:val="006B2C79"/>
    <w:rsid w:val="006C0099"/>
    <w:rsid w:val="006C0EB5"/>
    <w:rsid w:val="006C7D4E"/>
    <w:rsid w:val="006E2605"/>
    <w:rsid w:val="0071733D"/>
    <w:rsid w:val="00740799"/>
    <w:rsid w:val="0074380C"/>
    <w:rsid w:val="0075310C"/>
    <w:rsid w:val="00761B3F"/>
    <w:rsid w:val="00781F28"/>
    <w:rsid w:val="00784F09"/>
    <w:rsid w:val="00797786"/>
    <w:rsid w:val="007A1676"/>
    <w:rsid w:val="007D0194"/>
    <w:rsid w:val="007D22C6"/>
    <w:rsid w:val="007E4996"/>
    <w:rsid w:val="00800BA0"/>
    <w:rsid w:val="00800EFF"/>
    <w:rsid w:val="00811F00"/>
    <w:rsid w:val="00814804"/>
    <w:rsid w:val="008278FB"/>
    <w:rsid w:val="0082798E"/>
    <w:rsid w:val="0083287E"/>
    <w:rsid w:val="0085050D"/>
    <w:rsid w:val="008524AC"/>
    <w:rsid w:val="008600A2"/>
    <w:rsid w:val="00871CC6"/>
    <w:rsid w:val="008770BC"/>
    <w:rsid w:val="00895DD1"/>
    <w:rsid w:val="008A0937"/>
    <w:rsid w:val="008A297B"/>
    <w:rsid w:val="008B05F0"/>
    <w:rsid w:val="008B3BB2"/>
    <w:rsid w:val="008B5D22"/>
    <w:rsid w:val="008C0B36"/>
    <w:rsid w:val="008C1F47"/>
    <w:rsid w:val="008D31B9"/>
    <w:rsid w:val="008D7F2F"/>
    <w:rsid w:val="008F1DAB"/>
    <w:rsid w:val="008F29AD"/>
    <w:rsid w:val="00901ECF"/>
    <w:rsid w:val="00902EA9"/>
    <w:rsid w:val="0091377C"/>
    <w:rsid w:val="00936582"/>
    <w:rsid w:val="00936957"/>
    <w:rsid w:val="00942B49"/>
    <w:rsid w:val="00947D9E"/>
    <w:rsid w:val="009501CA"/>
    <w:rsid w:val="009516A9"/>
    <w:rsid w:val="009519CC"/>
    <w:rsid w:val="009533F8"/>
    <w:rsid w:val="00954DAE"/>
    <w:rsid w:val="00955BA4"/>
    <w:rsid w:val="00985E17"/>
    <w:rsid w:val="00992781"/>
    <w:rsid w:val="009A2167"/>
    <w:rsid w:val="009B14CF"/>
    <w:rsid w:val="009B5156"/>
    <w:rsid w:val="009B7766"/>
    <w:rsid w:val="009D5012"/>
    <w:rsid w:val="009E3675"/>
    <w:rsid w:val="009E5E29"/>
    <w:rsid w:val="009E6A55"/>
    <w:rsid w:val="009F7047"/>
    <w:rsid w:val="00A07C74"/>
    <w:rsid w:val="00A1218B"/>
    <w:rsid w:val="00A32726"/>
    <w:rsid w:val="00A36BE6"/>
    <w:rsid w:val="00A50B27"/>
    <w:rsid w:val="00A54C4F"/>
    <w:rsid w:val="00A61980"/>
    <w:rsid w:val="00A63B26"/>
    <w:rsid w:val="00A67E04"/>
    <w:rsid w:val="00A71710"/>
    <w:rsid w:val="00A76389"/>
    <w:rsid w:val="00A836C4"/>
    <w:rsid w:val="00A838AD"/>
    <w:rsid w:val="00A942EC"/>
    <w:rsid w:val="00AA61A2"/>
    <w:rsid w:val="00AB0A14"/>
    <w:rsid w:val="00AB2873"/>
    <w:rsid w:val="00AF3F72"/>
    <w:rsid w:val="00B01C5D"/>
    <w:rsid w:val="00B06467"/>
    <w:rsid w:val="00B101B8"/>
    <w:rsid w:val="00B11ED5"/>
    <w:rsid w:val="00B24922"/>
    <w:rsid w:val="00B27E50"/>
    <w:rsid w:val="00B46929"/>
    <w:rsid w:val="00B52B3A"/>
    <w:rsid w:val="00B76A17"/>
    <w:rsid w:val="00B81CFA"/>
    <w:rsid w:val="00B83F4F"/>
    <w:rsid w:val="00B84098"/>
    <w:rsid w:val="00B90686"/>
    <w:rsid w:val="00B96563"/>
    <w:rsid w:val="00B96926"/>
    <w:rsid w:val="00BD1BAB"/>
    <w:rsid w:val="00BD5992"/>
    <w:rsid w:val="00BE1F59"/>
    <w:rsid w:val="00BF2D45"/>
    <w:rsid w:val="00BF5386"/>
    <w:rsid w:val="00C0037E"/>
    <w:rsid w:val="00C104DD"/>
    <w:rsid w:val="00C12B4B"/>
    <w:rsid w:val="00C156D8"/>
    <w:rsid w:val="00C2177D"/>
    <w:rsid w:val="00C2312D"/>
    <w:rsid w:val="00C326EA"/>
    <w:rsid w:val="00C34B4A"/>
    <w:rsid w:val="00C365FA"/>
    <w:rsid w:val="00C4657A"/>
    <w:rsid w:val="00C525A3"/>
    <w:rsid w:val="00C57D1C"/>
    <w:rsid w:val="00C73B7A"/>
    <w:rsid w:val="00C7771B"/>
    <w:rsid w:val="00C90607"/>
    <w:rsid w:val="00C91CB4"/>
    <w:rsid w:val="00CA4026"/>
    <w:rsid w:val="00CB28C4"/>
    <w:rsid w:val="00CD61C6"/>
    <w:rsid w:val="00CD699E"/>
    <w:rsid w:val="00CE2970"/>
    <w:rsid w:val="00CE54F7"/>
    <w:rsid w:val="00D11D0A"/>
    <w:rsid w:val="00D269BF"/>
    <w:rsid w:val="00D27292"/>
    <w:rsid w:val="00D328CF"/>
    <w:rsid w:val="00D32951"/>
    <w:rsid w:val="00D35ED4"/>
    <w:rsid w:val="00D650A7"/>
    <w:rsid w:val="00D658AB"/>
    <w:rsid w:val="00D75E74"/>
    <w:rsid w:val="00D76831"/>
    <w:rsid w:val="00D83C24"/>
    <w:rsid w:val="00DB4391"/>
    <w:rsid w:val="00DC23AA"/>
    <w:rsid w:val="00DC2E2A"/>
    <w:rsid w:val="00DC652E"/>
    <w:rsid w:val="00DC7868"/>
    <w:rsid w:val="00DE4EF0"/>
    <w:rsid w:val="00DE51A5"/>
    <w:rsid w:val="00DE5DAB"/>
    <w:rsid w:val="00DF3CA9"/>
    <w:rsid w:val="00E009FA"/>
    <w:rsid w:val="00E05B91"/>
    <w:rsid w:val="00E100AA"/>
    <w:rsid w:val="00E15573"/>
    <w:rsid w:val="00E158BB"/>
    <w:rsid w:val="00E16AA1"/>
    <w:rsid w:val="00E3230C"/>
    <w:rsid w:val="00E416E8"/>
    <w:rsid w:val="00E427BF"/>
    <w:rsid w:val="00E62BC6"/>
    <w:rsid w:val="00E803E8"/>
    <w:rsid w:val="00E83B7F"/>
    <w:rsid w:val="00E84FC7"/>
    <w:rsid w:val="00EA4687"/>
    <w:rsid w:val="00EB41A9"/>
    <w:rsid w:val="00EB7700"/>
    <w:rsid w:val="00EC1A56"/>
    <w:rsid w:val="00ED7510"/>
    <w:rsid w:val="00F024F5"/>
    <w:rsid w:val="00F105A9"/>
    <w:rsid w:val="00F13547"/>
    <w:rsid w:val="00F26D29"/>
    <w:rsid w:val="00F36E9C"/>
    <w:rsid w:val="00F532F7"/>
    <w:rsid w:val="00F75361"/>
    <w:rsid w:val="00F7699D"/>
    <w:rsid w:val="00F8295A"/>
    <w:rsid w:val="00F82E9B"/>
    <w:rsid w:val="00F9102C"/>
    <w:rsid w:val="00F91720"/>
    <w:rsid w:val="00FA1AC1"/>
    <w:rsid w:val="00FA575D"/>
    <w:rsid w:val="00FB15B4"/>
    <w:rsid w:val="00FB21E9"/>
    <w:rsid w:val="00FC3397"/>
    <w:rsid w:val="00FC41F9"/>
    <w:rsid w:val="00FD7681"/>
    <w:rsid w:val="00FE2FF5"/>
    <w:rsid w:val="00FE5858"/>
    <w:rsid w:val="00FF1F53"/>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7BDCD1D-E8E5-43E5-A584-2EBCF9C8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qFormat/>
    <w:rsid w:val="00B81CFA"/>
    <w:pPr>
      <w:keepNext/>
      <w:outlineLvl w:val="0"/>
    </w:pPr>
    <w:rPr>
      <w:b/>
      <w:kern w:val="28"/>
      <w:sz w:val="28"/>
      <w:szCs w:val="28"/>
    </w:rPr>
  </w:style>
  <w:style w:type="paragraph" w:styleId="Heading2">
    <w:name w:val="heading 2"/>
    <w:basedOn w:val="Normal"/>
    <w:next w:val="Normal"/>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paragraph" w:styleId="Revision">
    <w:name w:val="Revision"/>
    <w:hidden/>
    <w:uiPriority w:val="99"/>
    <w:semiHidden/>
    <w:rsid w:val="00FD768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1151</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Karen Milne</cp:lastModifiedBy>
  <cp:revision>3</cp:revision>
  <cp:lastPrinted>2006-04-26T11:09:00Z</cp:lastPrinted>
  <dcterms:created xsi:type="dcterms:W3CDTF">2025-02-11T14:40:00Z</dcterms:created>
  <dcterms:modified xsi:type="dcterms:W3CDTF">2025-02-14T14:51:00Z</dcterms:modified>
</cp:coreProperties>
</file>